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14" w:rsidRPr="00297101" w:rsidRDefault="00951814" w:rsidP="00951814">
      <w:pPr>
        <w:jc w:val="center"/>
        <w:rPr>
          <w:b/>
          <w:sz w:val="28"/>
          <w:szCs w:val="28"/>
        </w:rPr>
      </w:pPr>
      <w:r w:rsidRPr="00297101">
        <w:rPr>
          <w:b/>
          <w:sz w:val="28"/>
          <w:szCs w:val="28"/>
        </w:rPr>
        <w:t>Пояснительная записка</w:t>
      </w:r>
    </w:p>
    <w:p w:rsidR="00951814" w:rsidRPr="00297101" w:rsidRDefault="00951814" w:rsidP="00951814">
      <w:pPr>
        <w:rPr>
          <w:b/>
          <w:sz w:val="28"/>
          <w:szCs w:val="28"/>
        </w:rPr>
      </w:pPr>
    </w:p>
    <w:p w:rsidR="00951814" w:rsidRPr="00063C07" w:rsidRDefault="00951814" w:rsidP="00951814">
      <w:r w:rsidRPr="00063C07">
        <w:t>Уровень обучения</w:t>
      </w:r>
      <w:r>
        <w:t>:</w:t>
      </w:r>
      <w:r w:rsidRPr="00063C07">
        <w:t xml:space="preserve"> основное общее</w:t>
      </w:r>
      <w:r>
        <w:t>,10 класс.</w:t>
      </w:r>
    </w:p>
    <w:p w:rsidR="00951814" w:rsidRPr="00297101" w:rsidRDefault="00951814" w:rsidP="00951814">
      <w:r w:rsidRPr="00063C07">
        <w:t>Общее количество часов</w:t>
      </w:r>
      <w:r>
        <w:t>: 34</w:t>
      </w:r>
    </w:p>
    <w:p w:rsidR="00951814" w:rsidRPr="00297101" w:rsidRDefault="00951814" w:rsidP="00951814">
      <w:r w:rsidRPr="00297101">
        <w:t>Количество часов в неделю</w:t>
      </w:r>
      <w:r>
        <w:t>: 1</w:t>
      </w:r>
    </w:p>
    <w:p w:rsidR="00951814" w:rsidRPr="00297101" w:rsidRDefault="00951814" w:rsidP="00951814">
      <w:r w:rsidRPr="00297101">
        <w:t>Уровень образования</w:t>
      </w:r>
      <w:r>
        <w:t>:</w:t>
      </w:r>
      <w:r w:rsidRPr="00297101">
        <w:t xml:space="preserve"> базовый</w:t>
      </w:r>
      <w:r>
        <w:t xml:space="preserve"> </w:t>
      </w:r>
    </w:p>
    <w:p w:rsidR="00951814" w:rsidRPr="00063C07" w:rsidRDefault="00951814" w:rsidP="00951814"/>
    <w:p w:rsidR="00951814" w:rsidRPr="00641244" w:rsidRDefault="00951814" w:rsidP="00951814">
      <w:pPr>
        <w:ind w:firstLine="700"/>
      </w:pPr>
      <w:r w:rsidRPr="00641244">
        <w:t xml:space="preserve">Рабочая программа составлена на основе </w:t>
      </w:r>
      <w:r>
        <w:t>авторской программы</w:t>
      </w:r>
      <w:r w:rsidRPr="00641244">
        <w:t xml:space="preserve"> «Основы безопас</w:t>
      </w:r>
      <w:r>
        <w:t>ности и жизнедеятельности» для 10</w:t>
      </w:r>
      <w:r w:rsidRPr="00641244">
        <w:t xml:space="preserve"> класса под редакцией А.Т. Смирнова:</w:t>
      </w:r>
    </w:p>
    <w:p w:rsidR="00951814" w:rsidRPr="00063C07" w:rsidRDefault="00951814" w:rsidP="00951814">
      <w:pPr>
        <w:tabs>
          <w:tab w:val="left" w:pos="142"/>
        </w:tabs>
      </w:pPr>
      <w:r w:rsidRPr="00063C07">
        <w:t xml:space="preserve">Для реализации данной программы используется учебно-методический комплекс </w:t>
      </w:r>
    </w:p>
    <w:p w:rsidR="00951814" w:rsidRPr="00063C07" w:rsidRDefault="00951814" w:rsidP="00951814"/>
    <w:p w:rsidR="00951814" w:rsidRPr="00641244" w:rsidRDefault="00951814" w:rsidP="00951814">
      <w:pPr>
        <w:pStyle w:val="a3"/>
        <w:numPr>
          <w:ilvl w:val="0"/>
          <w:numId w:val="1"/>
        </w:numPr>
        <w:jc w:val="both"/>
      </w:pPr>
      <w:r w:rsidRPr="00641244">
        <w:rPr>
          <w:color w:val="000000"/>
        </w:rPr>
        <w:t xml:space="preserve">Учебник: </w:t>
      </w:r>
      <w:r w:rsidRPr="00641244">
        <w:t>А.Т.</w:t>
      </w:r>
      <w:r>
        <w:t xml:space="preserve"> Смирнова, Б.О. Хренникова ОБЖ 10</w:t>
      </w:r>
      <w:r w:rsidRPr="00641244">
        <w:t xml:space="preserve"> класс. – М.: Просвещение, 2011</w:t>
      </w:r>
    </w:p>
    <w:p w:rsidR="00951814" w:rsidRPr="00641244" w:rsidRDefault="00951814" w:rsidP="00951814">
      <w:pPr>
        <w:jc w:val="both"/>
      </w:pPr>
    </w:p>
    <w:p w:rsidR="00951814" w:rsidRDefault="00951814" w:rsidP="00951814">
      <w:r w:rsidRPr="00063C07">
        <w:t xml:space="preserve">Цели программы: </w:t>
      </w:r>
    </w:p>
    <w:p w:rsidR="00951814" w:rsidRDefault="00951814" w:rsidP="00951814"/>
    <w:p w:rsidR="00951814" w:rsidRDefault="00951814" w:rsidP="00951814">
      <w:pPr>
        <w:pStyle w:val="a3"/>
        <w:numPr>
          <w:ilvl w:val="0"/>
          <w:numId w:val="1"/>
        </w:numPr>
      </w:pPr>
      <w:r>
        <w:t>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951814" w:rsidRDefault="00951814" w:rsidP="00951814">
      <w:pPr>
        <w:pStyle w:val="a3"/>
        <w:numPr>
          <w:ilvl w:val="0"/>
          <w:numId w:val="1"/>
        </w:numPr>
      </w:pPr>
      <w:r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951814" w:rsidRDefault="00951814" w:rsidP="00951814">
      <w:pPr>
        <w:pStyle w:val="a3"/>
        <w:numPr>
          <w:ilvl w:val="0"/>
          <w:numId w:val="1"/>
        </w:numPr>
      </w:pPr>
      <w:r>
        <w:t>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951814" w:rsidRDefault="00951814" w:rsidP="00951814">
      <w:pPr>
        <w:pStyle w:val="a3"/>
        <w:numPr>
          <w:ilvl w:val="0"/>
          <w:numId w:val="1"/>
        </w:numPr>
      </w:pPr>
      <w: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951814" w:rsidRDefault="00951814" w:rsidP="00951814">
      <w: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951814" w:rsidRDefault="00951814" w:rsidP="00951814"/>
    <w:p w:rsidR="00951814" w:rsidRPr="00063C07" w:rsidRDefault="00951814" w:rsidP="00951814">
      <w:r w:rsidRPr="00063C07">
        <w:t>Задачи программы:</w:t>
      </w:r>
    </w:p>
    <w:p w:rsidR="00951814" w:rsidRPr="00882F48" w:rsidRDefault="00951814" w:rsidP="00951814">
      <w:pPr>
        <w:numPr>
          <w:ilvl w:val="0"/>
          <w:numId w:val="2"/>
        </w:numPr>
        <w:spacing w:before="100" w:beforeAutospacing="1" w:after="100" w:afterAutospacing="1"/>
      </w:pPr>
      <w:r w:rsidRPr="00882F48">
        <w:t>формирование у учащихся модели безопасного поведе</w:t>
      </w:r>
      <w:r w:rsidRPr="00882F48">
        <w:softHyphen/>
        <w:t>ния в повседневной жизни, в транспортной среде и в чрез</w:t>
      </w:r>
      <w:r w:rsidRPr="00882F48">
        <w:softHyphen/>
        <w:t>вычайных ситуациях природного, техногенного и социально</w:t>
      </w:r>
      <w:r w:rsidRPr="00882F48">
        <w:softHyphen/>
        <w:t>го характера;</w:t>
      </w:r>
    </w:p>
    <w:p w:rsidR="00951814" w:rsidRPr="00882F48" w:rsidRDefault="00951814" w:rsidP="00951814">
      <w:pPr>
        <w:numPr>
          <w:ilvl w:val="0"/>
          <w:numId w:val="2"/>
        </w:numPr>
        <w:spacing w:before="100" w:beforeAutospacing="1" w:after="100" w:afterAutospacing="1"/>
      </w:pPr>
      <w:r w:rsidRPr="00882F48">
        <w:t>формирование индивидуальной системы здорового об</w:t>
      </w:r>
      <w:r w:rsidRPr="00882F48">
        <w:softHyphen/>
        <w:t>раза жизни;</w:t>
      </w:r>
    </w:p>
    <w:p w:rsidR="00951814" w:rsidRDefault="00951814" w:rsidP="00951814">
      <w:pPr>
        <w:pStyle w:val="a3"/>
        <w:shd w:val="clear" w:color="auto" w:fill="FFFFFF"/>
      </w:pPr>
      <w:r w:rsidRPr="00882F48">
        <w:t>выработка у учащихся антиэкстремистской и антитер</w:t>
      </w:r>
      <w:r w:rsidRPr="00882F48">
        <w:softHyphen/>
        <w:t>рористической личностной позиции и отрицательного от</w:t>
      </w:r>
      <w:r w:rsidRPr="00882F48">
        <w:softHyphen/>
        <w:t>ношения к психоактивным веществам и асоциальному пове</w:t>
      </w:r>
      <w:r w:rsidRPr="00882F48">
        <w:softHyphen/>
        <w:t>дению</w:t>
      </w:r>
      <w:r>
        <w:t>.</w:t>
      </w:r>
    </w:p>
    <w:p w:rsidR="00951814" w:rsidRDefault="00951814" w:rsidP="00951814">
      <w:pPr>
        <w:jc w:val="center"/>
        <w:rPr>
          <w:b/>
          <w:sz w:val="28"/>
          <w:szCs w:val="28"/>
          <w:shd w:val="clear" w:color="auto" w:fill="FFFFFF"/>
        </w:rPr>
      </w:pPr>
      <w:r w:rsidRPr="00BA2B8D">
        <w:rPr>
          <w:b/>
          <w:sz w:val="28"/>
          <w:szCs w:val="28"/>
          <w:shd w:val="clear" w:color="auto" w:fill="FFFFFF"/>
        </w:rPr>
        <w:t>Содержание предмета «</w:t>
      </w:r>
      <w:r>
        <w:rPr>
          <w:b/>
          <w:sz w:val="28"/>
          <w:szCs w:val="28"/>
          <w:shd w:val="clear" w:color="auto" w:fill="FFFFFF"/>
        </w:rPr>
        <w:t>ОБЖ» 10</w:t>
      </w:r>
      <w:r w:rsidRPr="00BA2B8D">
        <w:rPr>
          <w:b/>
          <w:sz w:val="28"/>
          <w:szCs w:val="28"/>
          <w:shd w:val="clear" w:color="auto" w:fill="FFFFFF"/>
        </w:rPr>
        <w:t xml:space="preserve"> класс.</w:t>
      </w:r>
    </w:p>
    <w:p w:rsidR="00951814" w:rsidRPr="001D7528" w:rsidRDefault="00951814" w:rsidP="00951814">
      <w:pPr>
        <w:pStyle w:val="a4"/>
        <w:ind w:left="142" w:hanging="142"/>
        <w:rPr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rFonts w:eastAsiaTheme="majorEastAsia"/>
        </w:rPr>
        <w:lastRenderedPageBreak/>
        <w:t xml:space="preserve">     </w:t>
      </w:r>
      <w:r w:rsidRPr="001D7528">
        <w:rPr>
          <w:rStyle w:val="dash0410005f0431005f0437005f0430005f0446005f0020005f0441005f043f005f0438005f0441005f043a005f0430005f005fchar1char1"/>
          <w:rFonts w:eastAsiaTheme="majorEastAsia"/>
        </w:rPr>
        <w:t xml:space="preserve">Программа учебного курса ориентирована на формирование предметных и общенаучных понятий, практических предметных умений и </w:t>
      </w:r>
      <w:r w:rsidRPr="001D7528">
        <w:rPr>
          <w:sz w:val="24"/>
          <w:szCs w:val="24"/>
        </w:rPr>
        <w:t>образовательных результатов</w:t>
      </w:r>
      <w:r w:rsidRPr="001D7528">
        <w:rPr>
          <w:rStyle w:val="dash0410005f0431005f0437005f0430005f0446005f0020005f0441005f043f005f0438005f0441005f043a005f0430005f005fchar1char1"/>
          <w:rFonts w:eastAsiaTheme="majorEastAsia"/>
        </w:rPr>
        <w:t>, что предполагает организацию образовательного процесса на основании требований системно-деятельностного подхода.</w:t>
      </w:r>
    </w:p>
    <w:p w:rsidR="00951814" w:rsidRDefault="00951814" w:rsidP="00951814">
      <w:r w:rsidRPr="001D7528">
        <w:t xml:space="preserve">      Курс предназначен для:</w:t>
      </w:r>
    </w:p>
    <w:p w:rsidR="00951814" w:rsidRPr="00882F48" w:rsidRDefault="00951814" w:rsidP="00951814">
      <w:pPr>
        <w:pStyle w:val="a3"/>
        <w:numPr>
          <w:ilvl w:val="0"/>
          <w:numId w:val="6"/>
        </w:numPr>
      </w:pPr>
      <w:r w:rsidRPr="00882F48">
        <w:t>формирования у учащихся основных понятий об опас</w:t>
      </w:r>
      <w:r w:rsidRPr="00882F48">
        <w:softHyphen/>
        <w:t>ных и чрезвычайных ситуациях в повседневной жизни, об их последствиях для здоровья и жизни человека;</w:t>
      </w:r>
    </w:p>
    <w:p w:rsidR="00951814" w:rsidRPr="00882F48" w:rsidRDefault="00951814" w:rsidP="00951814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2F48">
        <w:t>выработки у них сознательного и ответственного отно</w:t>
      </w:r>
      <w:r w:rsidRPr="00882F48">
        <w:softHyphen/>
        <w:t>шения к личной безопасности, безопасности окружающих;</w:t>
      </w:r>
    </w:p>
    <w:p w:rsidR="00951814" w:rsidRPr="00882F48" w:rsidRDefault="00951814" w:rsidP="00951814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2F48">
        <w:t>приобретения учащимися способности сохранять жизнь и здоровье в неблагоприятных и угрожающих жизни услови</w:t>
      </w:r>
      <w:r w:rsidRPr="00882F48">
        <w:softHyphen/>
        <w:t>ях и умения адекватно реагировать на различные опасные си</w:t>
      </w:r>
      <w:r w:rsidRPr="00882F48">
        <w:softHyphen/>
        <w:t xml:space="preserve">туации с учётом своих возможностей; </w:t>
      </w:r>
    </w:p>
    <w:p w:rsidR="00951814" w:rsidRPr="00063C07" w:rsidRDefault="00951814" w:rsidP="00951814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2F48">
        <w:t>формирования у учащихся антиэкстремистского и анти</w:t>
      </w:r>
      <w:r w:rsidRPr="00882F48">
        <w:softHyphen/>
        <w:t>террористического поведения, отрицательного отношения к приёму психоактивных веществ, в том числе наркотиков.</w:t>
      </w:r>
    </w:p>
    <w:p w:rsidR="00951814" w:rsidRPr="00063C07" w:rsidRDefault="00951814" w:rsidP="00951814">
      <w:pPr>
        <w:pStyle w:val="a4"/>
        <w:ind w:left="284"/>
        <w:rPr>
          <w:sz w:val="24"/>
          <w:szCs w:val="24"/>
        </w:rPr>
      </w:pPr>
      <w:r w:rsidRPr="00063C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3C07">
        <w:rPr>
          <w:sz w:val="24"/>
          <w:szCs w:val="24"/>
        </w:rPr>
        <w:t xml:space="preserve">  В процессе изучения </w:t>
      </w:r>
      <w:r>
        <w:rPr>
          <w:sz w:val="24"/>
          <w:szCs w:val="24"/>
        </w:rPr>
        <w:t xml:space="preserve">ОБЖ в 10 </w:t>
      </w:r>
      <w:r w:rsidRPr="00063C07">
        <w:rPr>
          <w:sz w:val="24"/>
          <w:szCs w:val="24"/>
        </w:rPr>
        <w:t xml:space="preserve">классе продолжают формироваться различные виды учебной деятельности: </w:t>
      </w:r>
      <w:r>
        <w:rPr>
          <w:sz w:val="24"/>
          <w:szCs w:val="24"/>
        </w:rPr>
        <w:t>выделение</w:t>
      </w:r>
      <w:r w:rsidRPr="00063C07">
        <w:rPr>
          <w:sz w:val="24"/>
          <w:szCs w:val="24"/>
        </w:rPr>
        <w:t xml:space="preserve"> проблем, умения делать выводы, давать определения понятиям, доказывать и защищать свои идеи.  </w:t>
      </w:r>
    </w:p>
    <w:p w:rsidR="00951814" w:rsidRPr="00E82A65" w:rsidRDefault="00951814" w:rsidP="00951814">
      <w:pPr>
        <w:pStyle w:val="a3"/>
        <w:numPr>
          <w:ilvl w:val="0"/>
          <w:numId w:val="4"/>
        </w:numPr>
        <w:ind w:left="567"/>
        <w:rPr>
          <w:rStyle w:val="dash0410005f0431005f0437005f0430005f0446005f0020005f0441005f043f005f0438005f0441005f043a005f0430005f005fchar1char1"/>
          <w:rFonts w:eastAsiaTheme="majorEastAsia"/>
        </w:rPr>
      </w:pPr>
      <w:r w:rsidRPr="00E82A65">
        <w:rPr>
          <w:rStyle w:val="dash0410005f0431005f0437005f0430005f0446005f0020005f0441005f043f005f0438005f0441005f043a005f0430005f005fchar1char1"/>
          <w:rFonts w:eastAsiaTheme="majorEastAsia"/>
        </w:rPr>
        <w:t>Особенностями организации образовательного процесса по предмету являются следующие</w:t>
      </w:r>
      <w:r w:rsidRPr="00E82A65">
        <w:rPr>
          <w:bCs/>
        </w:rPr>
        <w:t xml:space="preserve"> педагогические технологии обучения</w:t>
      </w:r>
      <w:r w:rsidRPr="00E82A65">
        <w:t>:</w:t>
      </w:r>
    </w:p>
    <w:p w:rsidR="00951814" w:rsidRPr="00E82A65" w:rsidRDefault="00951814" w:rsidP="0095181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E82A65">
        <w:rPr>
          <w:bCs/>
        </w:rPr>
        <w:t xml:space="preserve">личностно-ориентированные  </w:t>
      </w:r>
      <w:r w:rsidRPr="00E82A65">
        <w:t xml:space="preserve"> включающие технологию разноуровненного (дифференцированного) обучения, коллективного взаимообучения, </w:t>
      </w:r>
    </w:p>
    <w:p w:rsidR="00951814" w:rsidRPr="00E82A65" w:rsidRDefault="00951814" w:rsidP="0095181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E82A65">
        <w:t xml:space="preserve">технологию модульного обучения  </w:t>
      </w:r>
    </w:p>
    <w:p w:rsidR="00951814" w:rsidRPr="00E82A65" w:rsidRDefault="00951814" w:rsidP="0095181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E82A65">
        <w:t xml:space="preserve">технологию </w:t>
      </w:r>
      <w:r w:rsidRPr="00E82A65">
        <w:rPr>
          <w:bCs/>
        </w:rPr>
        <w:t>учебно-игровой деятельности.</w:t>
      </w:r>
    </w:p>
    <w:p w:rsidR="00951814" w:rsidRPr="00E82A65" w:rsidRDefault="00951814" w:rsidP="00951814">
      <w:pPr>
        <w:pStyle w:val="a3"/>
        <w:numPr>
          <w:ilvl w:val="0"/>
          <w:numId w:val="3"/>
        </w:numPr>
        <w:ind w:left="709" w:hanging="425"/>
        <w:rPr>
          <w:rFonts w:eastAsiaTheme="majorEastAsia"/>
        </w:rPr>
      </w:pPr>
      <w:r w:rsidRPr="00E82A65">
        <w:t xml:space="preserve">технологию </w:t>
      </w:r>
      <w:r w:rsidRPr="00E82A65">
        <w:rPr>
          <w:bCs/>
        </w:rPr>
        <w:t>критического мышления</w:t>
      </w:r>
      <w:r w:rsidRPr="00E82A65">
        <w:t>.</w:t>
      </w:r>
    </w:p>
    <w:p w:rsidR="00951814" w:rsidRDefault="00951814" w:rsidP="00951814">
      <w:pPr>
        <w:pStyle w:val="a3"/>
        <w:numPr>
          <w:ilvl w:val="0"/>
          <w:numId w:val="4"/>
        </w:numPr>
      </w:pPr>
      <w:r w:rsidRPr="00A365C2">
        <w:t>Предпочтительными организационными формами образовательной деятельности являются:</w:t>
      </w:r>
    </w:p>
    <w:p w:rsidR="00951814" w:rsidRPr="007B4304" w:rsidRDefault="00951814" w:rsidP="00951814">
      <w:pPr>
        <w:pStyle w:val="a3"/>
        <w:numPr>
          <w:ilvl w:val="0"/>
          <w:numId w:val="3"/>
        </w:numPr>
        <w:rPr>
          <w:rFonts w:eastAsiaTheme="majorEastAsia"/>
        </w:rPr>
      </w:pPr>
      <w:r w:rsidRPr="00925A58">
        <w:rPr>
          <w:rStyle w:val="apple-converted-space"/>
          <w:rFonts w:cs="Lucida Sans Unicode"/>
        </w:rPr>
        <w:t>групповые</w:t>
      </w:r>
      <w:r w:rsidRPr="00925A58">
        <w:t xml:space="preserve"> формы обучения: групповой практикум, групповые творческие </w:t>
      </w:r>
      <w:r>
        <w:t>задания.</w:t>
      </w:r>
    </w:p>
    <w:p w:rsidR="00951814" w:rsidRPr="007B4304" w:rsidRDefault="00951814" w:rsidP="00951814">
      <w:pPr>
        <w:pStyle w:val="a3"/>
        <w:numPr>
          <w:ilvl w:val="0"/>
          <w:numId w:val="3"/>
        </w:numPr>
        <w:rPr>
          <w:rFonts w:eastAsiaTheme="majorEastAsia"/>
        </w:rPr>
      </w:pPr>
      <w:r>
        <w:t xml:space="preserve"> </w:t>
      </w:r>
      <w:r w:rsidRPr="00925A58">
        <w:t>индивидуальные формы работы в классе и дома: работа с литературой или электронными источниками информации, вып</w:t>
      </w:r>
      <w:r>
        <w:t>олнение индивидуальных заданий.</w:t>
      </w:r>
    </w:p>
    <w:p w:rsidR="00951814" w:rsidRPr="007B4304" w:rsidRDefault="00951814" w:rsidP="00951814">
      <w:pPr>
        <w:pStyle w:val="a3"/>
        <w:numPr>
          <w:ilvl w:val="0"/>
          <w:numId w:val="4"/>
        </w:numPr>
        <w:rPr>
          <w:rFonts w:eastAsiaTheme="majorEastAsia"/>
        </w:rPr>
      </w:pPr>
      <w:r w:rsidRPr="007B4304">
        <w:t xml:space="preserve">Основными формами контроля степени достижения планируемых результатов программы являются: устный ответ, </w:t>
      </w:r>
      <w:r>
        <w:t>самостоятельные</w:t>
      </w:r>
      <w:r w:rsidRPr="00925A58">
        <w:t xml:space="preserve"> работы, тесты</w:t>
      </w:r>
      <w:r>
        <w:t>,</w:t>
      </w:r>
      <w:r w:rsidRPr="00925A58">
        <w:t xml:space="preserve"> контрольная работа.</w:t>
      </w:r>
      <w:r>
        <w:t xml:space="preserve"> </w:t>
      </w:r>
    </w:p>
    <w:p w:rsidR="00951814" w:rsidRPr="007B4304" w:rsidRDefault="00951814" w:rsidP="00951814">
      <w:pPr>
        <w:pStyle w:val="a3"/>
        <w:numPr>
          <w:ilvl w:val="0"/>
          <w:numId w:val="4"/>
        </w:numPr>
        <w:rPr>
          <w:rFonts w:eastAsiaTheme="majorEastAsia"/>
        </w:rPr>
      </w:pPr>
      <w:r w:rsidRPr="007B4304">
        <w:t>Оценивание результатов образовательной деятельности включает в себя: оценку предметных знаний и их применение при решении учебно-</w:t>
      </w:r>
      <w:r w:rsidRPr="00925A58">
        <w:t>познавательных задач; оценку предметных действий</w:t>
      </w:r>
      <w:r>
        <w:t>.</w:t>
      </w:r>
      <w:r w:rsidRPr="00925A58">
        <w:t xml:space="preserve"> Текущие контрольные работы и срезы направлены на проверку пооперационного состава действия, которым необходимо овладеть учащимся оценивается по 5-тибалльной системе оценивания.</w:t>
      </w:r>
    </w:p>
    <w:p w:rsidR="00951814" w:rsidRPr="00925A58" w:rsidRDefault="00951814" w:rsidP="00951814">
      <w:pPr>
        <w:ind w:firstLine="708"/>
      </w:pPr>
      <w:r w:rsidRPr="00925A58">
        <w:t xml:space="preserve"> </w:t>
      </w:r>
    </w:p>
    <w:p w:rsidR="00951814" w:rsidRDefault="00951814" w:rsidP="00951814">
      <w:pPr>
        <w:ind w:left="284" w:firstLine="708"/>
      </w:pPr>
      <w:r>
        <w:t xml:space="preserve">  </w:t>
      </w:r>
    </w:p>
    <w:p w:rsidR="00951814" w:rsidRDefault="00951814" w:rsidP="00951814"/>
    <w:p w:rsidR="00951814" w:rsidRPr="007B4304" w:rsidRDefault="00951814" w:rsidP="00951814">
      <w:pPr>
        <w:ind w:firstLine="708"/>
      </w:pPr>
    </w:p>
    <w:p w:rsidR="00951814" w:rsidRDefault="00951814" w:rsidP="00951814">
      <w:pPr>
        <w:ind w:firstLine="708"/>
        <w:rPr>
          <w:b/>
          <w:sz w:val="28"/>
          <w:szCs w:val="28"/>
        </w:rPr>
      </w:pPr>
    </w:p>
    <w:p w:rsidR="00951814" w:rsidRDefault="00951814" w:rsidP="00951814">
      <w:pPr>
        <w:ind w:firstLine="708"/>
        <w:rPr>
          <w:b/>
          <w:sz w:val="28"/>
          <w:szCs w:val="28"/>
        </w:rPr>
      </w:pPr>
    </w:p>
    <w:p w:rsidR="00951814" w:rsidRDefault="00951814" w:rsidP="00951814">
      <w:pPr>
        <w:ind w:firstLine="708"/>
        <w:rPr>
          <w:b/>
          <w:sz w:val="28"/>
          <w:szCs w:val="28"/>
        </w:rPr>
      </w:pPr>
    </w:p>
    <w:p w:rsidR="00951814" w:rsidRDefault="00951814" w:rsidP="00951814">
      <w:pPr>
        <w:ind w:firstLine="708"/>
        <w:rPr>
          <w:b/>
          <w:sz w:val="28"/>
          <w:szCs w:val="28"/>
        </w:rPr>
      </w:pPr>
    </w:p>
    <w:p w:rsidR="00951814" w:rsidRDefault="00951814" w:rsidP="00951814">
      <w:pPr>
        <w:ind w:firstLine="708"/>
        <w:rPr>
          <w:b/>
          <w:sz w:val="28"/>
          <w:szCs w:val="28"/>
        </w:rPr>
      </w:pPr>
    </w:p>
    <w:p w:rsidR="00951814" w:rsidRDefault="00951814" w:rsidP="00951814">
      <w:pPr>
        <w:ind w:firstLine="708"/>
        <w:rPr>
          <w:b/>
          <w:sz w:val="28"/>
          <w:szCs w:val="28"/>
        </w:rPr>
      </w:pPr>
    </w:p>
    <w:p w:rsidR="00951814" w:rsidRPr="006C6AD3" w:rsidRDefault="00951814" w:rsidP="00951814">
      <w:pPr>
        <w:ind w:firstLine="708"/>
      </w:pPr>
      <w:r w:rsidRPr="00925A58">
        <w:rPr>
          <w:b/>
          <w:sz w:val="28"/>
          <w:szCs w:val="28"/>
        </w:rPr>
        <w:lastRenderedPageBreak/>
        <w:t xml:space="preserve">Критерии и нормы оценки знаний, умений и навыков, </w:t>
      </w:r>
    </w:p>
    <w:p w:rsidR="00951814" w:rsidRPr="00925A58" w:rsidRDefault="00951814" w:rsidP="00951814">
      <w:pPr>
        <w:shd w:val="clear" w:color="auto" w:fill="FFFFFF" w:themeFill="background1"/>
        <w:spacing w:before="90" w:after="90"/>
        <w:jc w:val="center"/>
        <w:rPr>
          <w:sz w:val="28"/>
          <w:szCs w:val="28"/>
        </w:rPr>
      </w:pPr>
      <w:r w:rsidRPr="00925A58">
        <w:rPr>
          <w:b/>
          <w:sz w:val="28"/>
          <w:szCs w:val="28"/>
        </w:rPr>
        <w:t xml:space="preserve">обучающихся по </w:t>
      </w:r>
      <w:r>
        <w:rPr>
          <w:b/>
          <w:sz w:val="28"/>
          <w:szCs w:val="28"/>
        </w:rPr>
        <w:t>ОБЖ</w:t>
      </w:r>
    </w:p>
    <w:p w:rsidR="00951814" w:rsidRPr="00251C2E" w:rsidRDefault="00951814" w:rsidP="00951814">
      <w:pPr>
        <w:shd w:val="clear" w:color="auto" w:fill="FFFFFF" w:themeFill="background1"/>
        <w:spacing w:before="90" w:after="90"/>
      </w:pPr>
      <w:r w:rsidRPr="00251C2E">
        <w:t xml:space="preserve">         Результатом проверки уровня усвоения учебного материала является отметка. </w:t>
      </w:r>
    </w:p>
    <w:p w:rsidR="00951814" w:rsidRPr="00251C2E" w:rsidRDefault="00951814" w:rsidP="00951814">
      <w:pPr>
        <w:shd w:val="clear" w:color="auto" w:fill="FFFFFF" w:themeFill="background1"/>
        <w:spacing w:before="90" w:after="90"/>
      </w:pPr>
      <w:r w:rsidRPr="00251C2E"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951814" w:rsidRPr="00251C2E" w:rsidRDefault="00951814" w:rsidP="00951814">
      <w:pPr>
        <w:spacing w:before="100" w:beforeAutospacing="1" w:after="100" w:afterAutospacing="1"/>
        <w:rPr>
          <w:color w:val="000000"/>
        </w:rPr>
      </w:pPr>
      <w:r w:rsidRPr="00251C2E">
        <w:rPr>
          <w:color w:val="000000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951814" w:rsidRPr="00251C2E" w:rsidRDefault="00951814" w:rsidP="00951814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251C2E">
        <w:rPr>
          <w:color w:val="000000"/>
        </w:rP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951814" w:rsidRPr="00251C2E" w:rsidRDefault="00951814" w:rsidP="00951814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251C2E">
        <w:rPr>
          <w:color w:val="000000"/>
        </w:rPr>
        <w:t>2.     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951814" w:rsidRPr="00251C2E" w:rsidRDefault="00951814" w:rsidP="00951814">
      <w:pPr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251C2E">
        <w:rPr>
          <w:color w:val="000000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951814" w:rsidRPr="00251C2E" w:rsidRDefault="00951814" w:rsidP="00951814">
      <w:pPr>
        <w:spacing w:before="100" w:beforeAutospacing="1" w:after="100" w:afterAutospacing="1"/>
        <w:ind w:left="720" w:hanging="360"/>
        <w:jc w:val="both"/>
        <w:rPr>
          <w:b/>
          <w:bCs/>
          <w:color w:val="000000"/>
        </w:rPr>
      </w:pPr>
      <w:r w:rsidRPr="00251C2E">
        <w:rPr>
          <w:color w:val="000000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  <w:r w:rsidRPr="00251C2E">
        <w:rPr>
          <w:b/>
          <w:bCs/>
          <w:color w:val="000000"/>
        </w:rPr>
        <w:t> </w:t>
      </w:r>
    </w:p>
    <w:p w:rsidR="00951814" w:rsidRPr="00251C2E" w:rsidRDefault="00951814" w:rsidP="00951814">
      <w:pPr>
        <w:shd w:val="clear" w:color="auto" w:fill="FFFFFF" w:themeFill="background1"/>
        <w:spacing w:before="90" w:after="90"/>
      </w:pPr>
    </w:p>
    <w:p w:rsidR="00951814" w:rsidRDefault="00951814" w:rsidP="00951814">
      <w:pPr>
        <w:pStyle w:val="a3"/>
        <w:shd w:val="clear" w:color="auto" w:fill="FFFFFF"/>
      </w:pPr>
    </w:p>
    <w:p w:rsidR="00037B26" w:rsidRDefault="00037B26">
      <w:bookmarkStart w:id="0" w:name="_GoBack"/>
      <w:bookmarkEnd w:id="0"/>
    </w:p>
    <w:sectPr w:rsidR="0003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938"/>
    <w:multiLevelType w:val="hybridMultilevel"/>
    <w:tmpl w:val="ED42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969"/>
    <w:multiLevelType w:val="hybridMultilevel"/>
    <w:tmpl w:val="7EC0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50"/>
    <w:multiLevelType w:val="hybridMultilevel"/>
    <w:tmpl w:val="2E00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28D4"/>
    <w:multiLevelType w:val="hybridMultilevel"/>
    <w:tmpl w:val="004A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428"/>
    <w:multiLevelType w:val="hybridMultilevel"/>
    <w:tmpl w:val="6EF426EE"/>
    <w:lvl w:ilvl="0" w:tplc="469AEB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E3550"/>
    <w:multiLevelType w:val="hybridMultilevel"/>
    <w:tmpl w:val="1144B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F4"/>
    <w:rsid w:val="00037B26"/>
    <w:rsid w:val="00951814"/>
    <w:rsid w:val="00E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27BBD-3BAF-4192-A496-9095218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14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5181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9518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951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5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2020-10-20T15:11:00Z</dcterms:created>
  <dcterms:modified xsi:type="dcterms:W3CDTF">2020-10-20T15:11:00Z</dcterms:modified>
</cp:coreProperties>
</file>