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8" w:rsidRDefault="002E3A78" w:rsidP="005C2A00">
      <w:pPr>
        <w:jc w:val="center"/>
        <w:rPr>
          <w:b/>
        </w:rPr>
      </w:pPr>
      <w:r>
        <w:rPr>
          <w:b/>
        </w:rPr>
        <w:t>Северо-Восточное управление министерства образования и науки Самарской области</w:t>
      </w:r>
    </w:p>
    <w:p w:rsidR="002E3A78" w:rsidRDefault="002E3A78" w:rsidP="005C2A00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Самарской области</w:t>
      </w:r>
    </w:p>
    <w:p w:rsidR="002E3A78" w:rsidRDefault="002E3A78" w:rsidP="005C2A00">
      <w:pPr>
        <w:jc w:val="center"/>
        <w:rPr>
          <w:b/>
        </w:rPr>
      </w:pPr>
      <w:r>
        <w:rPr>
          <w:b/>
        </w:rPr>
        <w:t>средняя общеобразовательная школа с. Новое Якушкино</w:t>
      </w:r>
    </w:p>
    <w:p w:rsidR="002E3A78" w:rsidRDefault="002E3A78" w:rsidP="005C2A00">
      <w:pPr>
        <w:jc w:val="center"/>
        <w:rPr>
          <w:b/>
        </w:rPr>
      </w:pPr>
      <w:r>
        <w:rPr>
          <w:b/>
        </w:rPr>
        <w:t>муниципального района Исаклинский Самарской области</w:t>
      </w: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Для использования в</w:t>
      </w: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процессе</w:t>
      </w: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/Н.И.Баранова/</w:t>
      </w: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«_____»______________20___г.</w:t>
      </w: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</w:t>
      </w:r>
    </w:p>
    <w:p w:rsidR="002E3A78" w:rsidRDefault="002E3A78" w:rsidP="005C2A00">
      <w:pPr>
        <w:jc w:val="center"/>
        <w:rPr>
          <w:sz w:val="28"/>
          <w:szCs w:val="28"/>
        </w:rPr>
      </w:pPr>
      <w:r>
        <w:rPr>
          <w:sz w:val="28"/>
          <w:szCs w:val="28"/>
        </w:rPr>
        <w:t>«МХК»</w:t>
      </w:r>
    </w:p>
    <w:p w:rsidR="002E3A78" w:rsidRDefault="002E3A78" w:rsidP="005C2A00">
      <w:pPr>
        <w:jc w:val="center"/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rPr>
          <w:sz w:val="28"/>
          <w:szCs w:val="28"/>
        </w:rPr>
      </w:pP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Составлена:</w:t>
      </w: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Лебакиной Ксенией Евгеньевной</w:t>
      </w:r>
    </w:p>
    <w:p w:rsidR="002E3A78" w:rsidRDefault="002E3A78" w:rsidP="005C2A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учителем обществознания </w:t>
      </w: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sz w:val="28"/>
          <w:szCs w:val="28"/>
        </w:rPr>
      </w:pPr>
    </w:p>
    <w:p w:rsidR="002E3A78" w:rsidRDefault="002E3A78" w:rsidP="005C2A00">
      <w:pPr>
        <w:jc w:val="center"/>
        <w:rPr>
          <w:b/>
        </w:rPr>
      </w:pPr>
      <w:r>
        <w:rPr>
          <w:sz w:val="28"/>
          <w:szCs w:val="28"/>
        </w:rPr>
        <w:t>2018-2019 учебный год</w:t>
      </w:r>
    </w:p>
    <w:p w:rsidR="002E3A78" w:rsidRDefault="002E3A78" w:rsidP="005C2A00">
      <w:pPr>
        <w:jc w:val="center"/>
        <w:rPr>
          <w:b/>
        </w:rPr>
      </w:pPr>
      <w:r>
        <w:rPr>
          <w:b/>
        </w:rPr>
        <w:t>1.ПОЯСНИТЕЛЬНАЯ ЗАПИСКА</w:t>
      </w:r>
    </w:p>
    <w:p w:rsidR="002E3A78" w:rsidRDefault="002E3A78" w:rsidP="005C2A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Рабочая программа по МХК 10-11 классы составлена в соответствии со следующими нормативно-правовыми инструктивно-методическими документами: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Пояснительная записка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Рабочая программа составлена на основе следующих документов: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 ФЗ «Об образовании в РФ» от 29.12.2012 № 273-ФЗ;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-Федеральный государственный образовательный стандарт общего образования,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утвержденного приказом Министерства образования и науки РФ от 17 декабря 2010 года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№ 1897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>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>. № 1897»;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-Письмо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>. N 08-2355 «О внесении изменений в примерные основные образовательные программы»;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-Примерная основная образовательная программа основного общего образования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http://edu.crowdexpert.ru/results-noo)/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-Письмо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>. N 08-1786 «О рабочих программах учебных предметов».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(www.apkro.ru);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 Фундаментальное ядро содержания общего образования под редакцией Кондакова А.М. Козлова В.В. (раздел «Литература»);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-Концепция духовно-нравственного развития и воспитания личности гражданина России под редакцией А.Я. Данилюка, В.А. Тишкова, А.М. Кондакова;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 Санитарно-эпидемиологические требования к условиям и организации обучения в общеобразовательных учреждениях – СанПиН 2.4.2.2821-10 (утверждены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Постановлением главного государственного санитарного врача РФ от 29.12.2010г № 189,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зарегистрированном в Минюсте РФ 03.03.2011 №19993);</w:t>
      </w:r>
    </w:p>
    <w:p w:rsidR="002E3A78" w:rsidRDefault="002E3A78" w:rsidP="005C2A00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- Основная общеобразовательная программа основного общего образования школы;</w:t>
      </w:r>
    </w:p>
    <w:p w:rsidR="002E3A78" w:rsidRDefault="002E3A78" w:rsidP="005C2A00">
      <w:pPr>
        <w:shd w:val="clear" w:color="auto" w:fill="FFFFFF"/>
        <w:rPr>
          <w:color w:val="000000"/>
        </w:rPr>
      </w:pPr>
      <w:r>
        <w:rPr>
          <w:color w:val="000000"/>
        </w:rPr>
        <w:t>- Учебный план ГБОУ СОШ с. Новое Якушкино на 2018-2019 учебный год;</w:t>
      </w:r>
    </w:p>
    <w:p w:rsidR="002E3A78" w:rsidRDefault="002E3A78" w:rsidP="009F5606">
      <w:pPr>
        <w:ind w:firstLine="567"/>
        <w:jc w:val="both"/>
        <w:rPr>
          <w:b/>
          <w:sz w:val="22"/>
        </w:rPr>
      </w:pPr>
    </w:p>
    <w:p w:rsidR="002E3A78" w:rsidRDefault="002E3A78" w:rsidP="009F5606">
      <w:pPr>
        <w:ind w:firstLine="567"/>
        <w:jc w:val="both"/>
        <w:rPr>
          <w:b/>
          <w:sz w:val="22"/>
        </w:rPr>
      </w:pPr>
      <w:r>
        <w:rPr>
          <w:b/>
          <w:sz w:val="22"/>
        </w:rPr>
        <w:t xml:space="preserve">Общая характеристика учебного предмета </w:t>
      </w:r>
    </w:p>
    <w:p w:rsidR="002E3A78" w:rsidRDefault="002E3A78" w:rsidP="00573ACB">
      <w:pPr>
        <w:ind w:firstLine="567"/>
        <w:jc w:val="both"/>
        <w:rPr>
          <w:sz w:val="22"/>
        </w:rPr>
      </w:pPr>
      <w:r>
        <w:rPr>
          <w:sz w:val="22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E3A78" w:rsidRDefault="002E3A78" w:rsidP="00573ACB">
      <w:pPr>
        <w:ind w:firstLine="567"/>
        <w:jc w:val="both"/>
        <w:rPr>
          <w:sz w:val="22"/>
        </w:rPr>
      </w:pPr>
      <w:r>
        <w:rPr>
          <w:sz w:val="22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2E3A78" w:rsidRDefault="002E3A78" w:rsidP="00573ACB">
      <w:pPr>
        <w:ind w:firstLine="567"/>
        <w:jc w:val="both"/>
        <w:rPr>
          <w:sz w:val="22"/>
        </w:rPr>
      </w:pPr>
      <w:r>
        <w:rPr>
          <w:sz w:val="22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sz w:val="22"/>
        </w:rPr>
        <w:t xml:space="preserve">Программа содержит примерный объём знаний за два года (Х-ХI классы) обучения и в соответствии с этим поделена на две части. </w:t>
      </w: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sz w:val="22"/>
        </w:rPr>
        <w:t xml:space="preserve">Курс Х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sz w:val="22"/>
        </w:rPr>
        <w:t xml:space="preserve">В курс ХI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2E3A78" w:rsidRPr="00573ACB" w:rsidRDefault="002E3A78" w:rsidP="00573ACB">
      <w:pPr>
        <w:ind w:firstLine="567"/>
        <w:jc w:val="both"/>
        <w:rPr>
          <w:b/>
          <w:sz w:val="22"/>
        </w:rPr>
      </w:pPr>
    </w:p>
    <w:p w:rsidR="002E3A78" w:rsidRPr="00573ACB" w:rsidRDefault="002E3A78" w:rsidP="00573ACB">
      <w:pPr>
        <w:ind w:firstLine="567"/>
        <w:jc w:val="both"/>
        <w:rPr>
          <w:b/>
          <w:sz w:val="22"/>
        </w:rPr>
      </w:pPr>
    </w:p>
    <w:p w:rsidR="002E3A78" w:rsidRPr="00573ACB" w:rsidRDefault="002E3A78" w:rsidP="00573ACB">
      <w:pPr>
        <w:ind w:firstLine="567"/>
        <w:jc w:val="both"/>
        <w:rPr>
          <w:b/>
          <w:sz w:val="22"/>
        </w:rPr>
      </w:pPr>
    </w:p>
    <w:p w:rsidR="002E3A78" w:rsidRDefault="002E3A78" w:rsidP="00573ACB">
      <w:pPr>
        <w:ind w:firstLine="567"/>
        <w:jc w:val="both"/>
        <w:rPr>
          <w:b/>
          <w:sz w:val="22"/>
        </w:rPr>
      </w:pPr>
      <w:r>
        <w:rPr>
          <w:b/>
          <w:sz w:val="22"/>
        </w:rPr>
        <w:t xml:space="preserve">Цели </w:t>
      </w:r>
    </w:p>
    <w:p w:rsidR="002E3A78" w:rsidRDefault="002E3A78" w:rsidP="00573ACB">
      <w:pPr>
        <w:jc w:val="both"/>
        <w:rPr>
          <w:sz w:val="22"/>
        </w:rPr>
      </w:pPr>
      <w:r>
        <w:rPr>
          <w:sz w:val="22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2E3A78" w:rsidRDefault="002E3A78" w:rsidP="00573ACB">
      <w:pPr>
        <w:pStyle w:val="ListBullet2"/>
      </w:pPr>
      <w:r>
        <w:t>развитие чувств, эмоций, образно-ассоциативного мышления и художественно-творческих способностей;</w:t>
      </w:r>
    </w:p>
    <w:p w:rsidR="002E3A78" w:rsidRDefault="002E3A78" w:rsidP="00573ACB">
      <w:pPr>
        <w:pStyle w:val="ListBullet2"/>
      </w:pPr>
      <w:r>
        <w:t>воспитание художественно-эстетического вкуса; потребности в освоении ценностей мировой культуры;</w:t>
      </w:r>
    </w:p>
    <w:p w:rsidR="002E3A78" w:rsidRDefault="002E3A78" w:rsidP="00573ACB">
      <w:pPr>
        <w:pStyle w:val="ListBullet2"/>
      </w:pPr>
      <w: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E3A78" w:rsidRDefault="002E3A78" w:rsidP="00573ACB">
      <w:pPr>
        <w:pStyle w:val="ListBullet2"/>
      </w:pPr>
      <w: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E3A78" w:rsidRDefault="002E3A78" w:rsidP="00573ACB">
      <w:pPr>
        <w:pStyle w:val="ListBullet2"/>
      </w:pPr>
      <w: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2E3A78" w:rsidRDefault="002E3A78" w:rsidP="00025E46">
      <w:pPr>
        <w:pStyle w:val="ListBullet2"/>
        <w:numPr>
          <w:ilvl w:val="0"/>
          <w:numId w:val="0"/>
        </w:numPr>
        <w:ind w:left="680"/>
      </w:pP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  <w:r>
        <w:rPr>
          <w:b/>
        </w:rPr>
        <w:t>Программа базового курса  рассчитана70 часов: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-в 10 классе на 35 учебных часов,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-в 11 классе на 35 учебных часов, из расчёта по 1 часу  в неделю в 10 и  11 классах.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  <w:r>
        <w:rPr>
          <w:b/>
        </w:rPr>
        <w:t>Общеучебные умения, навыки и способы деятельности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умение самостоятельно и мотивированно организовывать свою познавательную деятельность;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устанавливать несложные реальные связи и зависимости;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оценивать, сопоставлять и классифицировать феномены культуры и искусства;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использовать мультимедийные ресурсы и компьютерные технологии для оформления творческих работ;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владеть основными формами публичных выступлений;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понимать ценность художественного образования как средства развития культуры личности;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определять собственное отношение к произведениям классики и современного искусства;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осознавать свою культурную и национальную принадлежность.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  <w:r>
        <w:rPr>
          <w:b/>
        </w:rPr>
        <w:t>Результаты обучения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2E3A78" w:rsidRDefault="002E3A78" w:rsidP="00573ACB">
      <w:pPr>
        <w:pStyle w:val="ListBullet2"/>
        <w:numPr>
          <w:ilvl w:val="0"/>
          <w:numId w:val="0"/>
        </w:numPr>
        <w:tabs>
          <w:tab w:val="left" w:pos="708"/>
        </w:tabs>
        <w:ind w:firstLine="567"/>
      </w:pPr>
      <w: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E3A78" w:rsidRDefault="002E3A78" w:rsidP="00573ACB">
      <w:pPr>
        <w:ind w:firstLine="567"/>
        <w:jc w:val="both"/>
        <w:rPr>
          <w:sz w:val="22"/>
        </w:rPr>
      </w:pPr>
    </w:p>
    <w:p w:rsidR="002E3A78" w:rsidRPr="00BF5FD3" w:rsidRDefault="002E3A78" w:rsidP="00573ACB">
      <w:pPr>
        <w:ind w:firstLine="567"/>
        <w:jc w:val="both"/>
        <w:rPr>
          <w:sz w:val="22"/>
        </w:rPr>
      </w:pPr>
    </w:p>
    <w:p w:rsidR="002E3A78" w:rsidRDefault="002E3A78" w:rsidP="00573ACB">
      <w:pPr>
        <w:ind w:firstLine="567"/>
        <w:jc w:val="both"/>
        <w:rPr>
          <w:sz w:val="22"/>
        </w:rPr>
      </w:pPr>
      <w:r>
        <w:rPr>
          <w:sz w:val="22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E3A78" w:rsidRDefault="002E3A78" w:rsidP="00573ACB">
      <w:pPr>
        <w:spacing w:line="360" w:lineRule="auto"/>
        <w:jc w:val="both"/>
        <w:rPr>
          <w:sz w:val="27"/>
        </w:rPr>
      </w:pPr>
    </w:p>
    <w:p w:rsidR="002E3A78" w:rsidRDefault="002E3A78" w:rsidP="00573ACB">
      <w:pPr>
        <w:jc w:val="center"/>
        <w:rPr>
          <w:sz w:val="22"/>
        </w:rPr>
      </w:pPr>
      <w:r>
        <w:rPr>
          <w:sz w:val="22"/>
        </w:rPr>
        <w:t xml:space="preserve">ОСНОВНОЕ СОДЕРЖАНИЕ </w:t>
      </w:r>
    </w:p>
    <w:p w:rsidR="002E3A78" w:rsidRDefault="002E3A78" w:rsidP="00573ACB">
      <w:pPr>
        <w:jc w:val="center"/>
        <w:rPr>
          <w:sz w:val="22"/>
        </w:rPr>
      </w:pPr>
      <w:r>
        <w:rPr>
          <w:sz w:val="22"/>
        </w:rPr>
        <w:t>10 класс (35 часов)</w:t>
      </w: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b/>
          <w:sz w:val="22"/>
        </w:rPr>
        <w:t>Древние цивилизации (</w:t>
      </w:r>
      <w:r>
        <w:rPr>
          <w:sz w:val="22"/>
        </w:rPr>
        <w:t xml:space="preserve">6 час). 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  <w:r>
        <w:rPr>
          <w:i/>
          <w:sz w:val="22"/>
        </w:rPr>
        <w:t>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2E3A78" w:rsidRDefault="002E3A78" w:rsidP="00573ACB">
      <w:pPr>
        <w:ind w:firstLine="720"/>
        <w:jc w:val="both"/>
        <w:rPr>
          <w:sz w:val="22"/>
        </w:rPr>
      </w:pP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b/>
          <w:sz w:val="22"/>
        </w:rPr>
        <w:t>Культура античности</w:t>
      </w:r>
      <w:r>
        <w:rPr>
          <w:sz w:val="22"/>
        </w:rPr>
        <w:t xml:space="preserve"> (4часа).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>
        <w:rPr>
          <w:i/>
          <w:sz w:val="22"/>
        </w:rPr>
        <w:t>Панафинейские праздники – динамическое воплощение во времени и пространстве мифологической, идеологической и эстетической программы комплекса.</w:t>
      </w:r>
      <w:r>
        <w:rPr>
          <w:sz w:val="22"/>
        </w:rPr>
        <w:t xml:space="preserve"> Слияние восточных и античных традиций в эллинизме (гигантизм, экспрессия, натурализм): Пергамский алтарь. Славы и величия Рима – основная идея римского форума как центра общественной жизни. </w:t>
      </w:r>
      <w:r>
        <w:rPr>
          <w:i/>
          <w:sz w:val="22"/>
        </w:rPr>
        <w:t>Триумфальная арка, колонна, конная статуя (Марк Аврелий), базилика, зрелищные сооружения (Колизей)</w:t>
      </w:r>
      <w:r>
        <w:rPr>
          <w:sz w:val="22"/>
        </w:rPr>
        <w:t>, храм (Пантеон) – основные архитектурные и изобразительные формы воплощения этой идеи.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i/>
          <w:sz w:val="22"/>
        </w:rPr>
        <w:t>Опыт творческой деятельности</w:t>
      </w:r>
      <w:r>
        <w:rPr>
          <w:sz w:val="22"/>
        </w:rPr>
        <w:t xml:space="preserve">. </w:t>
      </w:r>
      <w:r>
        <w:rPr>
          <w:i/>
          <w:sz w:val="22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Художественная культура Средних веков </w:t>
      </w:r>
      <w:r>
        <w:rPr>
          <w:sz w:val="22"/>
        </w:rPr>
        <w:t xml:space="preserve">(10 час). 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  <w:sz w:val="22"/>
        </w:rPr>
        <w:t xml:space="preserve">космическая, топографическая и временная </w:t>
      </w:r>
      <w:r>
        <w:rPr>
          <w:sz w:val="22"/>
        </w:rPr>
        <w:t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sz w:val="22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i/>
          <w:sz w:val="22"/>
        </w:rPr>
        <w:t>литургической драмы. Региональные школы Западной Европы (Италия, Испания, Англия и др.).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i/>
          <w:sz w:val="22"/>
        </w:rPr>
        <w:t>Монодический склад средневековой музыкальной культуры (григорианский хорал, знаменный распев).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i/>
          <w:sz w:val="22"/>
        </w:rPr>
        <w:t>Опыт творческой деятельности</w:t>
      </w:r>
      <w:r>
        <w:rPr>
          <w:sz w:val="22"/>
        </w:rPr>
        <w:t xml:space="preserve">. </w:t>
      </w:r>
      <w:r>
        <w:rPr>
          <w:i/>
          <w:sz w:val="22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b/>
          <w:sz w:val="22"/>
        </w:rPr>
        <w:t xml:space="preserve">Художественная культура Востока </w:t>
      </w:r>
      <w:r>
        <w:rPr>
          <w:sz w:val="22"/>
        </w:rPr>
        <w:t xml:space="preserve">(6часов). Индия-страна чудес. Художественная культура Китая. Искусство страны восходящего солнца. Художественная культура ислама. </w:t>
      </w:r>
      <w:r>
        <w:rPr>
          <w:i/>
          <w:sz w:val="22"/>
        </w:rPr>
        <w:t>Модель Вселенной Древней Индии – ступа в Санчи и храм Кандарья Махадева в Кхаджурахо как синтез ведических, буддийских и индуистских религиозных и художественных систем. «Скульптурное» мышление древних индийцев. Мусульманский образ рая в комплексе Регистана (Древний Самарканд) – синтез монументальной архитектурной формы и изменчивого, полихромного узора.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i/>
          <w:sz w:val="22"/>
        </w:rPr>
        <w:t>Воплощение мифологических (космизм)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Реандзи в Киото).</w:t>
      </w:r>
    </w:p>
    <w:p w:rsidR="002E3A78" w:rsidRDefault="002E3A78" w:rsidP="00573ACB">
      <w:pPr>
        <w:ind w:firstLine="720"/>
        <w:jc w:val="both"/>
        <w:rPr>
          <w:sz w:val="22"/>
        </w:rPr>
      </w:pP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b/>
          <w:sz w:val="22"/>
        </w:rPr>
        <w:t xml:space="preserve">Художественная культура Ренессанса </w:t>
      </w:r>
      <w:r>
        <w:rPr>
          <w:sz w:val="22"/>
        </w:rPr>
        <w:t xml:space="preserve">(9 час). Возрождение в Италии. Флоренция – воплощение ренессансной идеи создания «идеального» города (Данте, Джотто, Ф. Брунеллески, Л.Б. Альберти, </w:t>
      </w:r>
      <w:r>
        <w:rPr>
          <w:i/>
          <w:sz w:val="22"/>
        </w:rPr>
        <w:t xml:space="preserve">литературно </w:t>
      </w:r>
      <w:r>
        <w:rPr>
          <w:sz w:val="22"/>
        </w:rPr>
        <w:t xml:space="preserve">– </w:t>
      </w:r>
      <w:r>
        <w:rPr>
          <w:i/>
          <w:sz w:val="22"/>
        </w:rPr>
        <w:t>гуманистический кружок Лоренцо Медичи</w:t>
      </w:r>
      <w:r>
        <w:rPr>
          <w:sz w:val="22"/>
        </w:rPr>
        <w:t xml:space="preserve">). Титаны Возрождения (Леонардо да Винчи, Рафаэль, Микеланджело, </w:t>
      </w:r>
      <w:r>
        <w:rPr>
          <w:i/>
          <w:sz w:val="22"/>
        </w:rPr>
        <w:t>Тициан). Северное Возрождение. Пантеизм – религиозно – философская основа Гентского алтаря Я. Ван Эйка.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</w:t>
      </w:r>
      <w:r>
        <w:rPr>
          <w:sz w:val="22"/>
        </w:rPr>
        <w:t xml:space="preserve"> Театр В. Шекспира – энциклопедия человеческих страстей. </w:t>
      </w:r>
      <w:r>
        <w:rPr>
          <w:i/>
          <w:sz w:val="22"/>
        </w:rPr>
        <w:t>Историческое значение и вневременная художественная ценность идей Возрождения.</w:t>
      </w:r>
    </w:p>
    <w:p w:rsidR="002E3A78" w:rsidRDefault="002E3A78" w:rsidP="00573ACB">
      <w:pPr>
        <w:ind w:firstLine="720"/>
        <w:jc w:val="both"/>
        <w:rPr>
          <w:i/>
          <w:sz w:val="23"/>
        </w:rPr>
      </w:pPr>
      <w:r>
        <w:rPr>
          <w:i/>
          <w:sz w:val="22"/>
        </w:rPr>
        <w:t>Опыт творческой деятельности</w:t>
      </w:r>
      <w:r>
        <w:rPr>
          <w:sz w:val="22"/>
        </w:rPr>
        <w:t xml:space="preserve">. </w:t>
      </w:r>
      <w:r>
        <w:rPr>
          <w:i/>
          <w:sz w:val="22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2E3A78" w:rsidRDefault="002E3A78" w:rsidP="00573ACB">
      <w:pPr>
        <w:ind w:firstLine="720"/>
        <w:jc w:val="both"/>
        <w:rPr>
          <w:sz w:val="22"/>
        </w:rPr>
      </w:pPr>
    </w:p>
    <w:p w:rsidR="002E3A78" w:rsidRDefault="002E3A78" w:rsidP="00573ACB">
      <w:pPr>
        <w:ind w:firstLine="720"/>
        <w:jc w:val="center"/>
        <w:rPr>
          <w:sz w:val="22"/>
        </w:rPr>
      </w:pPr>
      <w:r>
        <w:rPr>
          <w:sz w:val="22"/>
        </w:rPr>
        <w:t>11 класс (35 часов)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b/>
          <w:sz w:val="23"/>
        </w:rPr>
        <w:t xml:space="preserve">Художественная культура 17-18 веков </w:t>
      </w:r>
      <w:r>
        <w:rPr>
          <w:sz w:val="22"/>
        </w:rPr>
        <w:t>(13 часов).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</w:t>
      </w:r>
      <w:r>
        <w:rPr>
          <w:i/>
          <w:sz w:val="22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sz w:val="22"/>
        </w:rPr>
        <w:t xml:space="preserve">Классицизм – гармоничный мир дворцов и парков Версаля. Образ идеального города в классицистических и ампирных </w:t>
      </w:r>
      <w:r>
        <w:rPr>
          <w:i/>
          <w:sz w:val="22"/>
        </w:rPr>
        <w:t>ансамблях Парижа</w:t>
      </w:r>
      <w:r>
        <w:rPr>
          <w:sz w:val="22"/>
        </w:rPr>
        <w:t xml:space="preserve"> и Петербурга. От классицизма к академизму в живописи на примере произведений Н. Пуссена, </w:t>
      </w:r>
      <w:r>
        <w:rPr>
          <w:i/>
          <w:sz w:val="22"/>
        </w:rPr>
        <w:t>Ж.-Л. Давида</w:t>
      </w:r>
      <w:r>
        <w:rPr>
          <w:sz w:val="22"/>
        </w:rPr>
        <w:t xml:space="preserve">, К.П. Брюллова, </w:t>
      </w:r>
      <w:r>
        <w:rPr>
          <w:i/>
          <w:sz w:val="22"/>
        </w:rPr>
        <w:t>А.А.</w:t>
      </w:r>
      <w:r>
        <w:rPr>
          <w:i/>
          <w:sz w:val="22"/>
          <w:lang w:val="en-US"/>
        </w:rPr>
        <w:t> </w:t>
      </w:r>
      <w:r>
        <w:rPr>
          <w:i/>
          <w:sz w:val="22"/>
        </w:rPr>
        <w:t>Иванова</w:t>
      </w:r>
      <w:r>
        <w:rPr>
          <w:sz w:val="22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2E3A78" w:rsidRDefault="002E3A78" w:rsidP="00573ACB">
      <w:pPr>
        <w:ind w:firstLine="720"/>
        <w:jc w:val="both"/>
        <w:rPr>
          <w:sz w:val="22"/>
        </w:rPr>
      </w:pP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b/>
          <w:sz w:val="23"/>
        </w:rPr>
        <w:t xml:space="preserve">Художественная культура XIX века </w:t>
      </w:r>
      <w:r>
        <w:rPr>
          <w:sz w:val="23"/>
        </w:rPr>
        <w:t>(9часов)</w:t>
      </w:r>
      <w:r>
        <w:rPr>
          <w:sz w:val="22"/>
        </w:rPr>
        <w:t xml:space="preserve"> Романтический идеал и его отображение в камерной музыке («</w:t>
      </w:r>
      <w:r>
        <w:rPr>
          <w:i/>
          <w:sz w:val="22"/>
        </w:rPr>
        <w:t>Лесной царь» Ф. Шуберта</w:t>
      </w:r>
      <w:r>
        <w:rPr>
          <w:sz w:val="22"/>
        </w:rPr>
        <w:t xml:space="preserve">), и опере («Летучий голландец» Р. Вагнера). Романтизм в живописи: </w:t>
      </w:r>
      <w:r>
        <w:rPr>
          <w:i/>
          <w:sz w:val="22"/>
        </w:rPr>
        <w:t>религиозная и литературная тема у прерафаэлитов</w:t>
      </w:r>
      <w:r>
        <w:rPr>
          <w:sz w:val="22"/>
        </w:rPr>
        <w:t xml:space="preserve">, революционный пафос Ф. Гойи и </w:t>
      </w:r>
      <w:r>
        <w:rPr>
          <w:i/>
          <w:sz w:val="22"/>
        </w:rPr>
        <w:t>Э. Делакруа</w:t>
      </w:r>
      <w:r>
        <w:rPr>
          <w:sz w:val="22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2E3A78" w:rsidRDefault="002E3A78" w:rsidP="00573ACB">
      <w:pPr>
        <w:ind w:firstLine="720"/>
        <w:jc w:val="both"/>
        <w:rPr>
          <w:sz w:val="22"/>
        </w:rPr>
      </w:pPr>
      <w:r>
        <w:rPr>
          <w:sz w:val="22"/>
        </w:rPr>
        <w:t>Социальная тематика в живописи реализма: специфика французской (</w:t>
      </w:r>
      <w:r>
        <w:rPr>
          <w:i/>
          <w:sz w:val="22"/>
        </w:rPr>
        <w:t>Г. Курбе</w:t>
      </w:r>
      <w:r>
        <w:rPr>
          <w:sz w:val="22"/>
        </w:rPr>
        <w:t>, О. Домье) и русской (</w:t>
      </w:r>
      <w:r>
        <w:rPr>
          <w:i/>
          <w:sz w:val="22"/>
        </w:rPr>
        <w:t>художники – передвижники,</w:t>
      </w:r>
      <w:r>
        <w:rPr>
          <w:sz w:val="22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i/>
          <w:sz w:val="22"/>
        </w:rPr>
        <w:t>Опыт творческой деятельности</w:t>
      </w:r>
      <w:r>
        <w:rPr>
          <w:sz w:val="22"/>
        </w:rPr>
        <w:t xml:space="preserve">. </w:t>
      </w:r>
      <w:r>
        <w:rPr>
          <w:i/>
          <w:sz w:val="22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b/>
          <w:sz w:val="23"/>
        </w:rPr>
        <w:t xml:space="preserve">Художественная культура  XX вв. </w:t>
      </w:r>
      <w:r>
        <w:rPr>
          <w:sz w:val="22"/>
        </w:rPr>
        <w:t xml:space="preserve">(13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>
        <w:rPr>
          <w:i/>
          <w:sz w:val="22"/>
        </w:rPr>
        <w:t>П. Гогена, «синтетическая форма» П. Сезанна.</w:t>
      </w:r>
      <w:r>
        <w:rPr>
          <w:sz w:val="22"/>
        </w:rPr>
        <w:t xml:space="preserve"> Синтез искусств в модерне: собор Святого Семейства А. Гауди и </w:t>
      </w:r>
      <w:r>
        <w:rPr>
          <w:i/>
          <w:sz w:val="22"/>
        </w:rPr>
        <w:t>особняки В. Орта и Ф. О. Шехтеля</w:t>
      </w:r>
      <w:r>
        <w:rPr>
          <w:sz w:val="22"/>
        </w:rPr>
        <w:t xml:space="preserve">. Символ и миф в живописи (цикл «Демон» М. А. Врубеля) и </w:t>
      </w:r>
      <w:r>
        <w:rPr>
          <w:i/>
          <w:sz w:val="22"/>
        </w:rPr>
        <w:t>музыке («Прометей» А. Н. Скрябина)</w:t>
      </w:r>
      <w:r>
        <w:rPr>
          <w:sz w:val="22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>
        <w:rPr>
          <w:i/>
          <w:sz w:val="22"/>
        </w:rPr>
        <w:t>вилла «Савой» в Пуасси Ш.-Э. Ле Корбюзье</w:t>
      </w:r>
      <w:r>
        <w:rPr>
          <w:sz w:val="22"/>
        </w:rPr>
        <w:t xml:space="preserve">, музей Гуггенхейма Ф.-Л. Райта, </w:t>
      </w:r>
      <w:r>
        <w:rPr>
          <w:i/>
          <w:sz w:val="22"/>
        </w:rPr>
        <w:t>ансамбль города Бразилиа О. Нимейера</w:t>
      </w:r>
      <w:r>
        <w:rPr>
          <w:sz w:val="22"/>
        </w:rPr>
        <w:t xml:space="preserve">. </w:t>
      </w:r>
      <w:r>
        <w:rPr>
          <w:i/>
          <w:sz w:val="22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>
        <w:rPr>
          <w:sz w:val="22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 </w:t>
      </w:r>
      <w:r>
        <w:rPr>
          <w:i/>
          <w:sz w:val="22"/>
        </w:rPr>
        <w:t>Синтез искусств –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– Суперзвезда» Э. Ллойд Уэббер). Рок-музыка (Битлз - «Жёлтая подводная лодка, Пинк Флойд - «Стена»); электроакустическая музыка (лазерное шоу Ж.-М. Жарра). Массовое искусство.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  <w:r>
        <w:rPr>
          <w:i/>
          <w:sz w:val="22"/>
        </w:rPr>
        <w:t>Опыт творческой деятельности</w:t>
      </w:r>
      <w:r>
        <w:rPr>
          <w:sz w:val="22"/>
        </w:rPr>
        <w:t xml:space="preserve">. </w:t>
      </w:r>
      <w:r>
        <w:rPr>
          <w:i/>
          <w:sz w:val="22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2E3A78" w:rsidRDefault="002E3A78" w:rsidP="00573ACB">
      <w:pPr>
        <w:ind w:firstLine="720"/>
        <w:jc w:val="both"/>
        <w:rPr>
          <w:i/>
          <w:sz w:val="22"/>
        </w:rPr>
      </w:pPr>
    </w:p>
    <w:p w:rsidR="002E3A78" w:rsidRPr="00573ACB" w:rsidRDefault="002E3A78" w:rsidP="00573A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</w:t>
      </w:r>
    </w:p>
    <w:p w:rsidR="002E3A78" w:rsidRDefault="002E3A78" w:rsidP="00573ACB">
      <w:pPr>
        <w:pStyle w:val="Heading2"/>
        <w:spacing w:before="360" w:after="0"/>
        <w:jc w:val="center"/>
        <w:rPr>
          <w:rFonts w:ascii="Times New Roman" w:hAnsi="Times New Roman"/>
          <w:i w:val="0"/>
          <w:sz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3"/>
        <w:gridCol w:w="3065"/>
        <w:gridCol w:w="3156"/>
        <w:gridCol w:w="2428"/>
      </w:tblGrid>
      <w:tr w:rsidR="002E3A78" w:rsidRPr="006B2518" w:rsidTr="0059795C">
        <w:tc>
          <w:tcPr>
            <w:tcW w:w="2127" w:type="dxa"/>
          </w:tcPr>
          <w:p w:rsidR="002E3A78" w:rsidRPr="006B2518" w:rsidRDefault="002E3A78" w:rsidP="0059795C">
            <w:pPr>
              <w:spacing w:before="100" w:beforeAutospacing="1" w:after="100" w:afterAutospacing="1"/>
            </w:pPr>
            <w:r w:rsidRPr="006B2518">
              <w:t>Программа</w:t>
            </w:r>
          </w:p>
        </w:tc>
        <w:tc>
          <w:tcPr>
            <w:tcW w:w="1985" w:type="dxa"/>
          </w:tcPr>
          <w:p w:rsidR="002E3A78" w:rsidRPr="006B2518" w:rsidRDefault="002E3A78" w:rsidP="0059795C">
            <w:pPr>
              <w:spacing w:before="100" w:beforeAutospacing="1" w:after="100" w:afterAutospacing="1"/>
            </w:pPr>
            <w:r w:rsidRPr="006B2518">
              <w:t>Учебник</w:t>
            </w:r>
          </w:p>
        </w:tc>
        <w:tc>
          <w:tcPr>
            <w:tcW w:w="3402" w:type="dxa"/>
          </w:tcPr>
          <w:p w:rsidR="002E3A78" w:rsidRPr="006B2518" w:rsidRDefault="002E3A78" w:rsidP="0059795C">
            <w:pPr>
              <w:spacing w:before="100" w:beforeAutospacing="1" w:after="100" w:afterAutospacing="1"/>
            </w:pPr>
            <w:r w:rsidRPr="006B2518">
              <w:t>Методические пособия</w:t>
            </w:r>
          </w:p>
        </w:tc>
        <w:tc>
          <w:tcPr>
            <w:tcW w:w="3118" w:type="dxa"/>
          </w:tcPr>
          <w:p w:rsidR="002E3A78" w:rsidRPr="006B2518" w:rsidRDefault="002E3A78" w:rsidP="0059795C">
            <w:pPr>
              <w:spacing w:before="100" w:beforeAutospacing="1" w:after="100" w:afterAutospacing="1"/>
            </w:pPr>
            <w:r w:rsidRPr="006B2518">
              <w:t>Контрольные материалы</w:t>
            </w:r>
          </w:p>
        </w:tc>
      </w:tr>
      <w:tr w:rsidR="002E3A78" w:rsidRPr="006B2518" w:rsidTr="0059795C">
        <w:tc>
          <w:tcPr>
            <w:tcW w:w="2127" w:type="dxa"/>
          </w:tcPr>
          <w:p w:rsidR="002E3A78" w:rsidRPr="006B2518" w:rsidRDefault="002E3A78" w:rsidP="0059795C">
            <w:pPr>
              <w:spacing w:before="100" w:beforeAutospacing="1" w:after="100" w:afterAutospacing="1"/>
            </w:pPr>
            <w:r>
              <w:t>Тематическое и поурочное планирование к учебникам «Мировая художественная культура: От истоков до VII века.  10 класс» и «Мировая художественная культура: От VII века до современности. 11 класс» / Г.И.Данилова. – 6-е изд., стереотип. – М.:Дрофа, 2012. – 124,[4]с.</w:t>
            </w:r>
          </w:p>
        </w:tc>
        <w:tc>
          <w:tcPr>
            <w:tcW w:w="1985" w:type="dxa"/>
          </w:tcPr>
          <w:p w:rsidR="002E3A78" w:rsidRDefault="002E3A78" w:rsidP="0059795C">
            <w:pPr>
              <w:spacing w:before="100" w:beforeAutospacing="1" w:after="100" w:afterAutospacing="1"/>
            </w:pPr>
            <w:r>
              <w:t>1.Мировая художественная культура: от истоков до VII века.  10 кл. общеобразоват.учреждений гуманитарного профиля.-М.:Дрофа, 2004.-336с.:ил.</w:t>
            </w:r>
          </w:p>
          <w:p w:rsidR="002E3A78" w:rsidRPr="006B2518" w:rsidRDefault="002E3A78" w:rsidP="0059795C">
            <w:pPr>
              <w:spacing w:before="100" w:beforeAutospacing="1" w:after="100" w:afterAutospacing="1"/>
            </w:pPr>
            <w:r>
              <w:t>2. Мировая художественная культура: от VII века до современности. Профильный уровень: учеб. для 11 кл. общеобразоват. учреждений/ Г.И.Данилова._М.:Дрофа, 2006.- 339[1]с.:ил.</w:t>
            </w:r>
          </w:p>
        </w:tc>
        <w:tc>
          <w:tcPr>
            <w:tcW w:w="3402" w:type="dxa"/>
          </w:tcPr>
          <w:p w:rsidR="002E3A78" w:rsidRPr="006B2518" w:rsidRDefault="002E3A78" w:rsidP="0059795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«Дрофа», 2003г).</w:t>
            </w:r>
          </w:p>
          <w:p w:rsidR="002E3A78" w:rsidRPr="006B2518" w:rsidRDefault="002E3A78" w:rsidP="0059795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6B2518">
              <w:t xml:space="preserve">Кашекова И. Э. От античности до модерна / И. Э. Кашекова. — М., 2000. </w:t>
            </w:r>
          </w:p>
          <w:p w:rsidR="002E3A78" w:rsidRDefault="002E3A78" w:rsidP="0059795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6B2518">
              <w:t>Иллюстрированные альбомы с репродукциями памятников архитектуры и произведений художников</w:t>
            </w:r>
          </w:p>
          <w:p w:rsidR="002E3A78" w:rsidRPr="006B2518" w:rsidRDefault="002E3A78" w:rsidP="0059795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Мировая художественная культура. Энциклопедия школьника</w:t>
            </w:r>
          </w:p>
        </w:tc>
        <w:tc>
          <w:tcPr>
            <w:tcW w:w="3118" w:type="dxa"/>
          </w:tcPr>
          <w:p w:rsidR="002E3A78" w:rsidRPr="006B2518" w:rsidRDefault="002E3A78" w:rsidP="0059795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6B2518">
              <w:t xml:space="preserve">К.М. Хоруженко. Тесты по МХК. – М.: Владос, 2000г. </w:t>
            </w:r>
          </w:p>
          <w:p w:rsidR="002E3A78" w:rsidRPr="006B2518" w:rsidRDefault="002E3A78" w:rsidP="0059795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6B2518">
              <w:t xml:space="preserve">Т.В. Челышева, Ю.В. Янике. Тесты по МХК. – М.: Владос, 2000г. </w:t>
            </w:r>
          </w:p>
          <w:p w:rsidR="002E3A78" w:rsidRPr="006B2518" w:rsidRDefault="002E3A78" w:rsidP="0059795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6B2518">
              <w:t>Карточки с текстами тестов и контрольных работ</w:t>
            </w:r>
          </w:p>
        </w:tc>
      </w:tr>
    </w:tbl>
    <w:p w:rsidR="002E3A78" w:rsidRDefault="002E3A78" w:rsidP="00EC2D4D">
      <w:pPr>
        <w:rPr>
          <w:sz w:val="28"/>
          <w:szCs w:val="28"/>
        </w:rPr>
      </w:pPr>
    </w:p>
    <w:p w:rsidR="002E3A78" w:rsidRPr="00A82B2A" w:rsidRDefault="002E3A78" w:rsidP="00EC2D4D">
      <w:pPr>
        <w:jc w:val="center"/>
      </w:pPr>
      <w:r w:rsidRPr="00A82B2A">
        <w:rPr>
          <w:b/>
          <w:lang w:val="en-US"/>
        </w:rPr>
        <w:t>MULTIMEDIA</w:t>
      </w:r>
      <w:r w:rsidRPr="00A82B2A">
        <w:rPr>
          <w:b/>
        </w:rPr>
        <w:t xml:space="preserve"> – поддержка предмета</w:t>
      </w:r>
    </w:p>
    <w:p w:rsidR="002E3A78" w:rsidRPr="00A82B2A" w:rsidRDefault="002E3A78" w:rsidP="00EC2D4D">
      <w:pPr>
        <w:outlineLvl w:val="0"/>
        <w:rPr>
          <w:b/>
          <w:i/>
        </w:rPr>
      </w:pPr>
      <w:r w:rsidRPr="00A82B2A">
        <w:t xml:space="preserve">1.Единая коллекция </w:t>
      </w:r>
      <w:r>
        <w:rPr>
          <w:sz w:val="20"/>
          <w:szCs w:val="20"/>
        </w:rPr>
        <w:t>–</w:t>
      </w:r>
      <w:r w:rsidRPr="00A82B2A">
        <w:rPr>
          <w:sz w:val="20"/>
          <w:szCs w:val="20"/>
        </w:rPr>
        <w:t xml:space="preserve"> </w:t>
      </w:r>
      <w:hyperlink r:id="rId5" w:tgtFrame="_blank" w:history="1">
        <w:r w:rsidRPr="00A82B2A">
          <w:rPr>
            <w:rStyle w:val="Hyperlink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2E3A78" w:rsidRPr="00A82B2A" w:rsidRDefault="002E3A78" w:rsidP="00EC2D4D">
      <w:pPr>
        <w:outlineLvl w:val="0"/>
        <w:rPr>
          <w:b/>
          <w:i/>
          <w:sz w:val="32"/>
          <w:szCs w:val="32"/>
        </w:rPr>
      </w:pPr>
      <w:r w:rsidRPr="00A82B2A">
        <w:t xml:space="preserve">2.Российский общеобразовательный портал </w:t>
      </w:r>
      <w:r>
        <w:t>–</w:t>
      </w:r>
      <w:r w:rsidRPr="00A82B2A">
        <w:t xml:space="preserve"> </w:t>
      </w:r>
      <w:hyperlink r:id="rId6" w:tgtFrame="_blank" w:history="1">
        <w:r w:rsidRPr="00A82B2A">
          <w:rPr>
            <w:rStyle w:val="Hyperlink"/>
            <w:i/>
          </w:rPr>
          <w:t>http://music.edu.ru/</w:t>
        </w:r>
      </w:hyperlink>
    </w:p>
    <w:p w:rsidR="002E3A78" w:rsidRPr="00EC2D4D" w:rsidRDefault="002E3A78" w:rsidP="00EC2D4D">
      <w:pPr>
        <w:outlineLvl w:val="0"/>
      </w:pPr>
      <w:r w:rsidRPr="00A82B2A">
        <w:t xml:space="preserve">3.Детские электронные книги и презентации </w:t>
      </w:r>
      <w:r>
        <w:t>–</w:t>
      </w:r>
      <w:r w:rsidRPr="00A82B2A">
        <w:t xml:space="preserve"> </w:t>
      </w:r>
      <w:hyperlink r:id="rId7" w:tgtFrame="_blank" w:history="1">
        <w:r w:rsidRPr="00A82B2A">
          <w:rPr>
            <w:rStyle w:val="Hyperlink"/>
            <w:i/>
          </w:rPr>
          <w:t>http://viki.rdf.ru/</w:t>
        </w:r>
      </w:hyperlink>
    </w:p>
    <w:p w:rsidR="002E3A78" w:rsidRDefault="002E3A78" w:rsidP="00EC2D4D">
      <w:pPr>
        <w:pStyle w:val="NoSpacing"/>
        <w:rPr>
          <w:rFonts w:ascii="Times New Roman" w:hAnsi="Times New Roman"/>
          <w:sz w:val="24"/>
          <w:szCs w:val="24"/>
        </w:rPr>
      </w:pPr>
      <w:r w:rsidRPr="00002174">
        <w:t>4</w:t>
      </w:r>
      <w:r>
        <w:t>.</w:t>
      </w:r>
      <w:r w:rsidRPr="007F7373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2E3A78" w:rsidRPr="007F7373" w:rsidRDefault="002E3A78" w:rsidP="00EC2D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электронных наглядных пособий для 10-11 классов (Республиканский Мультимедиа-Центр, 2003)</w:t>
      </w:r>
      <w:r w:rsidRPr="007F7373">
        <w:rPr>
          <w:rFonts w:ascii="Times New Roman" w:hAnsi="Times New Roman"/>
          <w:sz w:val="24"/>
          <w:szCs w:val="24"/>
        </w:rPr>
        <w:t xml:space="preserve"> </w:t>
      </w:r>
    </w:p>
    <w:p w:rsidR="002E3A78" w:rsidRPr="007F7373" w:rsidRDefault="002E3A78" w:rsidP="00EC2D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7373">
        <w:rPr>
          <w:rFonts w:ascii="Times New Roman" w:hAnsi="Times New Roman"/>
          <w:sz w:val="24"/>
          <w:szCs w:val="24"/>
        </w:rPr>
        <w:t>Эрмитаж (Искусство Западной Европы) 1998 ЗАО «Интерсофт» Москва</w:t>
      </w:r>
    </w:p>
    <w:p w:rsidR="002E3A78" w:rsidRPr="007F7373" w:rsidRDefault="002E3A78" w:rsidP="00EC2D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7373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</w:p>
    <w:p w:rsidR="002E3A78" w:rsidRPr="007F7373" w:rsidRDefault="002E3A78" w:rsidP="00EC2D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7373">
        <w:rPr>
          <w:rFonts w:ascii="Times New Roman" w:hAnsi="Times New Roman"/>
          <w:sz w:val="24"/>
          <w:szCs w:val="24"/>
        </w:rPr>
        <w:t>Азбука искусства. Как понимать картину</w:t>
      </w:r>
    </w:p>
    <w:p w:rsidR="002E3A78" w:rsidRDefault="002E3A78" w:rsidP="00EC2D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F7373">
        <w:rPr>
          <w:rFonts w:ascii="Times New Roman" w:hAnsi="Times New Roman"/>
          <w:sz w:val="24"/>
          <w:szCs w:val="24"/>
        </w:rPr>
        <w:t>Шедевры русской живописи</w:t>
      </w:r>
    </w:p>
    <w:p w:rsidR="002E3A78" w:rsidRDefault="002E3A78" w:rsidP="00AD1232">
      <w:pPr>
        <w:rPr>
          <w:sz w:val="28"/>
          <w:szCs w:val="28"/>
        </w:rPr>
      </w:pPr>
    </w:p>
    <w:p w:rsidR="002E3A78" w:rsidRDefault="002E3A78" w:rsidP="00EC2D4D">
      <w:pPr>
        <w:rPr>
          <w:sz w:val="28"/>
          <w:szCs w:val="28"/>
        </w:rPr>
      </w:pPr>
    </w:p>
    <w:p w:rsidR="002E3A78" w:rsidRPr="00692081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Pr="00BF5FD3" w:rsidRDefault="002E3A78" w:rsidP="00573ACB">
      <w:pPr>
        <w:jc w:val="center"/>
        <w:rPr>
          <w:sz w:val="28"/>
          <w:szCs w:val="28"/>
        </w:rPr>
      </w:pPr>
    </w:p>
    <w:p w:rsidR="002E3A78" w:rsidRPr="00BF5FD3" w:rsidRDefault="002E3A78" w:rsidP="00573ACB">
      <w:pPr>
        <w:jc w:val="center"/>
        <w:rPr>
          <w:sz w:val="28"/>
          <w:szCs w:val="28"/>
        </w:rPr>
      </w:pPr>
    </w:p>
    <w:p w:rsidR="002E3A78" w:rsidRPr="00BF5FD3" w:rsidRDefault="002E3A78" w:rsidP="00573ACB">
      <w:pPr>
        <w:jc w:val="center"/>
        <w:rPr>
          <w:sz w:val="28"/>
          <w:szCs w:val="28"/>
        </w:rPr>
      </w:pPr>
    </w:p>
    <w:p w:rsidR="002E3A78" w:rsidRPr="00BF5FD3" w:rsidRDefault="002E3A78" w:rsidP="00573ACB">
      <w:pPr>
        <w:jc w:val="center"/>
        <w:rPr>
          <w:sz w:val="28"/>
          <w:szCs w:val="28"/>
        </w:rPr>
      </w:pPr>
    </w:p>
    <w:p w:rsidR="002E3A78" w:rsidRPr="00BF5FD3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Pr="005C0B1F" w:rsidRDefault="002E3A78" w:rsidP="00573ACB">
      <w:pPr>
        <w:jc w:val="center"/>
        <w:rPr>
          <w:sz w:val="28"/>
          <w:szCs w:val="28"/>
        </w:rPr>
      </w:pPr>
    </w:p>
    <w:p w:rsidR="002E3A78" w:rsidRDefault="002E3A78" w:rsidP="00EC2D4D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10 класс</w:t>
      </w:r>
    </w:p>
    <w:p w:rsidR="002E3A78" w:rsidRPr="00EC2D4D" w:rsidRDefault="002E3A78" w:rsidP="00EC2D4D">
      <w:pPr>
        <w:tabs>
          <w:tab w:val="left" w:pos="8316"/>
        </w:tabs>
        <w:jc w:val="center"/>
        <w:rPr>
          <w:i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395"/>
        <w:gridCol w:w="1417"/>
        <w:gridCol w:w="1276"/>
      </w:tblGrid>
      <w:tr w:rsidR="002E3A78" w:rsidRPr="00E66285" w:rsidTr="001C5673">
        <w:trPr>
          <w:trHeight w:val="515"/>
        </w:trPr>
        <w:tc>
          <w:tcPr>
            <w:tcW w:w="708" w:type="dxa"/>
            <w:vMerge w:val="restart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</w:p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 w:rsidRPr="00CC5688">
              <w:t>№ п/п</w:t>
            </w:r>
          </w:p>
        </w:tc>
        <w:tc>
          <w:tcPr>
            <w:tcW w:w="4395" w:type="dxa"/>
            <w:vMerge w:val="restart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</w:p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 w:rsidRPr="001C5673">
              <w:rPr>
                <w:sz w:val="28"/>
              </w:rPr>
              <w:t xml:space="preserve">Содержание </w:t>
            </w:r>
          </w:p>
        </w:tc>
        <w:tc>
          <w:tcPr>
            <w:tcW w:w="2693" w:type="dxa"/>
            <w:gridSpan w:val="2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2E3A78" w:rsidRPr="00E66285" w:rsidTr="001C5673">
        <w:trPr>
          <w:trHeight w:val="564"/>
        </w:trPr>
        <w:tc>
          <w:tcPr>
            <w:tcW w:w="708" w:type="dxa"/>
            <w:vMerge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2E3A78" w:rsidRPr="00E66285" w:rsidTr="001C5673">
        <w:trPr>
          <w:trHeight w:val="359"/>
        </w:trPr>
        <w:tc>
          <w:tcPr>
            <w:tcW w:w="708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Древние цивилизации</w:t>
            </w:r>
          </w:p>
        </w:tc>
        <w:tc>
          <w:tcPr>
            <w:tcW w:w="1417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2E3A78" w:rsidRPr="00E66285" w:rsidTr="001C5673">
        <w:trPr>
          <w:trHeight w:val="421"/>
        </w:trPr>
        <w:tc>
          <w:tcPr>
            <w:tcW w:w="708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2E3A78" w:rsidRDefault="002E3A78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античности</w:t>
            </w:r>
          </w:p>
        </w:tc>
        <w:tc>
          <w:tcPr>
            <w:tcW w:w="1417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  <w:tc>
          <w:tcPr>
            <w:tcW w:w="1276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</w:tr>
      <w:tr w:rsidR="002E3A78" w:rsidRPr="00E66285" w:rsidTr="001C5673">
        <w:trPr>
          <w:trHeight w:val="414"/>
        </w:trPr>
        <w:tc>
          <w:tcPr>
            <w:tcW w:w="708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2E3A78" w:rsidRDefault="002E3A78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века</w:t>
            </w:r>
          </w:p>
        </w:tc>
        <w:tc>
          <w:tcPr>
            <w:tcW w:w="1417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  <w:tc>
          <w:tcPr>
            <w:tcW w:w="1276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</w:tr>
      <w:tr w:rsidR="002E3A78" w:rsidRPr="00E66285" w:rsidTr="001C5673">
        <w:trPr>
          <w:trHeight w:val="414"/>
        </w:trPr>
        <w:tc>
          <w:tcPr>
            <w:tcW w:w="708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2E3A78" w:rsidRDefault="002E3A78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Востока</w:t>
            </w:r>
          </w:p>
        </w:tc>
        <w:tc>
          <w:tcPr>
            <w:tcW w:w="1417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2E3A78" w:rsidRPr="00E66285" w:rsidTr="001C5673">
        <w:trPr>
          <w:trHeight w:val="419"/>
        </w:trPr>
        <w:tc>
          <w:tcPr>
            <w:tcW w:w="708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2E3A78" w:rsidRDefault="002E3A78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</w:t>
            </w:r>
          </w:p>
        </w:tc>
        <w:tc>
          <w:tcPr>
            <w:tcW w:w="1417" w:type="dxa"/>
          </w:tcPr>
          <w:p w:rsidR="002E3A78" w:rsidRPr="00CC568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9ч.</w:t>
            </w:r>
          </w:p>
        </w:tc>
        <w:tc>
          <w:tcPr>
            <w:tcW w:w="1276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>
              <w:t>ч.</w:t>
            </w:r>
          </w:p>
        </w:tc>
      </w:tr>
      <w:tr w:rsidR="002E3A78" w:rsidRPr="00E66285" w:rsidTr="001C5673">
        <w:trPr>
          <w:trHeight w:val="419"/>
        </w:trPr>
        <w:tc>
          <w:tcPr>
            <w:tcW w:w="708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2E3A78" w:rsidRDefault="002E3A78" w:rsidP="00AD12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35 часов</w:t>
            </w:r>
          </w:p>
        </w:tc>
        <w:tc>
          <w:tcPr>
            <w:tcW w:w="1276" w:type="dxa"/>
          </w:tcPr>
          <w:p w:rsidR="002E3A78" w:rsidRDefault="002E3A78" w:rsidP="006920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>
              <w:t xml:space="preserve"> часов</w:t>
            </w:r>
          </w:p>
        </w:tc>
      </w:tr>
    </w:tbl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B21D5D">
      <w:pPr>
        <w:jc w:val="center"/>
        <w:rPr>
          <w:sz w:val="28"/>
          <w:szCs w:val="28"/>
          <w:lang w:val="en-US"/>
        </w:rPr>
      </w:pPr>
    </w:p>
    <w:p w:rsidR="002E3A78" w:rsidRPr="005C0833" w:rsidRDefault="002E3A78" w:rsidP="00B21D5D">
      <w:pPr>
        <w:jc w:val="center"/>
        <w:rPr>
          <w:sz w:val="28"/>
          <w:szCs w:val="28"/>
          <w:lang w:val="en-US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1C5673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11 класс</w:t>
      </w:r>
    </w:p>
    <w:p w:rsidR="002E3A78" w:rsidRPr="00EC2D4D" w:rsidRDefault="002E3A78" w:rsidP="001C5673">
      <w:pPr>
        <w:tabs>
          <w:tab w:val="left" w:pos="8316"/>
        </w:tabs>
        <w:jc w:val="center"/>
        <w:rPr>
          <w:i/>
        </w:rPr>
      </w:pPr>
    </w:p>
    <w:tbl>
      <w:tblPr>
        <w:tblW w:w="76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395"/>
        <w:gridCol w:w="1275"/>
        <w:gridCol w:w="1276"/>
      </w:tblGrid>
      <w:tr w:rsidR="002E3A78" w:rsidRPr="00E66285" w:rsidTr="00B21D5D">
        <w:trPr>
          <w:trHeight w:val="780"/>
        </w:trPr>
        <w:tc>
          <w:tcPr>
            <w:tcW w:w="708" w:type="dxa"/>
            <w:vMerge w:val="restart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</w:p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>№ п/п</w:t>
            </w:r>
          </w:p>
        </w:tc>
        <w:tc>
          <w:tcPr>
            <w:tcW w:w="4395" w:type="dxa"/>
            <w:vMerge w:val="restart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</w:p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Содержание </w:t>
            </w:r>
          </w:p>
        </w:tc>
        <w:tc>
          <w:tcPr>
            <w:tcW w:w="2551" w:type="dxa"/>
            <w:gridSpan w:val="2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2E3A78" w:rsidRPr="00E66285" w:rsidTr="00B21D5D">
        <w:trPr>
          <w:trHeight w:val="780"/>
        </w:trPr>
        <w:tc>
          <w:tcPr>
            <w:tcW w:w="708" w:type="dxa"/>
            <w:vMerge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2E3A78" w:rsidRPr="00E66285" w:rsidTr="00B21D5D">
        <w:trPr>
          <w:trHeight w:val="367"/>
        </w:trPr>
        <w:tc>
          <w:tcPr>
            <w:tcW w:w="708" w:type="dxa"/>
          </w:tcPr>
          <w:p w:rsidR="002E3A78" w:rsidRDefault="002E3A78" w:rsidP="00B21D5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2E3A78" w:rsidRDefault="002E3A78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</w:t>
            </w:r>
          </w:p>
          <w:p w:rsidR="002E3A78" w:rsidRPr="00066C4C" w:rsidRDefault="002E3A78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2E3A78" w:rsidRDefault="002E3A78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</w:t>
            </w:r>
          </w:p>
        </w:tc>
      </w:tr>
      <w:tr w:rsidR="002E3A78" w:rsidRPr="00E66285" w:rsidTr="00B21D5D">
        <w:trPr>
          <w:trHeight w:val="367"/>
        </w:trPr>
        <w:tc>
          <w:tcPr>
            <w:tcW w:w="708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2E3A78" w:rsidRPr="00066C4C" w:rsidRDefault="002E3A78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9ч.</w:t>
            </w:r>
          </w:p>
        </w:tc>
        <w:tc>
          <w:tcPr>
            <w:tcW w:w="1276" w:type="dxa"/>
          </w:tcPr>
          <w:p w:rsidR="002E3A78" w:rsidRDefault="002E3A78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</w:t>
            </w:r>
          </w:p>
        </w:tc>
      </w:tr>
      <w:tr w:rsidR="002E3A78" w:rsidRPr="00E66285" w:rsidTr="00B21D5D">
        <w:trPr>
          <w:trHeight w:val="367"/>
        </w:trPr>
        <w:tc>
          <w:tcPr>
            <w:tcW w:w="708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2E3A78" w:rsidRPr="00066C4C" w:rsidRDefault="002E3A78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275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2E3A78" w:rsidRDefault="002E3A78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</w:t>
            </w:r>
          </w:p>
        </w:tc>
      </w:tr>
      <w:tr w:rsidR="002E3A78" w:rsidRPr="00E66285" w:rsidTr="00B21D5D">
        <w:trPr>
          <w:trHeight w:val="367"/>
        </w:trPr>
        <w:tc>
          <w:tcPr>
            <w:tcW w:w="708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right"/>
            </w:pPr>
            <w:r>
              <w:t>Всего:</w:t>
            </w:r>
          </w:p>
        </w:tc>
        <w:tc>
          <w:tcPr>
            <w:tcW w:w="1275" w:type="dxa"/>
          </w:tcPr>
          <w:p w:rsidR="002E3A78" w:rsidRPr="00CC5688" w:rsidRDefault="002E3A78" w:rsidP="00B21D5D">
            <w:pPr>
              <w:autoSpaceDE w:val="0"/>
              <w:autoSpaceDN w:val="0"/>
              <w:adjustRightInd w:val="0"/>
              <w:jc w:val="center"/>
            </w:pPr>
            <w:r>
              <w:t>35 ч.</w:t>
            </w:r>
          </w:p>
        </w:tc>
        <w:tc>
          <w:tcPr>
            <w:tcW w:w="1276" w:type="dxa"/>
          </w:tcPr>
          <w:p w:rsidR="002E3A78" w:rsidRDefault="002E3A78" w:rsidP="00B21D5D">
            <w:pPr>
              <w:autoSpaceDE w:val="0"/>
              <w:autoSpaceDN w:val="0"/>
              <w:adjustRightInd w:val="0"/>
              <w:jc w:val="center"/>
            </w:pPr>
            <w:r>
              <w:t>35ч.</w:t>
            </w:r>
          </w:p>
        </w:tc>
      </w:tr>
    </w:tbl>
    <w:p w:rsidR="002E3A78" w:rsidRDefault="002E3A78" w:rsidP="001C5673">
      <w:pPr>
        <w:ind w:firstLine="708"/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Pr="00DF2534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Pr="00DF2534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Pr="00DF2534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Pr="00690B6C" w:rsidRDefault="002E3A78" w:rsidP="00690B6C">
      <w:pPr>
        <w:rPr>
          <w:b/>
          <w:sz w:val="28"/>
          <w:szCs w:val="28"/>
          <w:lang w:val="en-US"/>
        </w:rPr>
      </w:pPr>
    </w:p>
    <w:p w:rsidR="002E3A78" w:rsidRDefault="002E3A78" w:rsidP="00573ACB">
      <w:pPr>
        <w:jc w:val="center"/>
        <w:rPr>
          <w:b/>
          <w:sz w:val="28"/>
          <w:szCs w:val="28"/>
        </w:rPr>
      </w:pPr>
    </w:p>
    <w:p w:rsidR="002E3A78" w:rsidRDefault="002E3A78" w:rsidP="00573ACB">
      <w:pPr>
        <w:jc w:val="center"/>
        <w:rPr>
          <w:b/>
          <w:sz w:val="28"/>
          <w:szCs w:val="28"/>
        </w:rPr>
      </w:pPr>
    </w:p>
    <w:p w:rsidR="002E3A78" w:rsidRPr="00FC11B5" w:rsidRDefault="002E3A78" w:rsidP="00573ACB">
      <w:pPr>
        <w:jc w:val="center"/>
        <w:rPr>
          <w:b/>
          <w:sz w:val="28"/>
          <w:szCs w:val="28"/>
        </w:rPr>
      </w:pPr>
      <w:r w:rsidRPr="00FC11B5">
        <w:rPr>
          <w:b/>
          <w:sz w:val="28"/>
          <w:szCs w:val="28"/>
        </w:rPr>
        <w:t>Календарно-тематическое планирование</w:t>
      </w:r>
    </w:p>
    <w:p w:rsidR="002E3A78" w:rsidRDefault="002E3A78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 (1ч. в неделю)</w:t>
      </w:r>
    </w:p>
    <w:p w:rsidR="002E3A78" w:rsidRDefault="002E3A78" w:rsidP="00573ACB">
      <w:pPr>
        <w:jc w:val="center"/>
        <w:rPr>
          <w:sz w:val="28"/>
          <w:szCs w:val="28"/>
        </w:rPr>
      </w:pPr>
    </w:p>
    <w:tbl>
      <w:tblPr>
        <w:tblW w:w="104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0"/>
        <w:gridCol w:w="6095"/>
        <w:gridCol w:w="857"/>
        <w:gridCol w:w="756"/>
      </w:tblGrid>
      <w:tr w:rsidR="002E3A78" w:rsidRPr="000A242E" w:rsidTr="00573ACB">
        <w:tc>
          <w:tcPr>
            <w:tcW w:w="1980" w:type="dxa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Раздел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</w:pPr>
            <w:r w:rsidRPr="000A242E">
              <w:t>№ур.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</w:pPr>
            <w:r w:rsidRPr="000A242E">
              <w:t>Кол-во</w:t>
            </w:r>
          </w:p>
          <w:p w:rsidR="002E3A78" w:rsidRPr="000A242E" w:rsidRDefault="002E3A78">
            <w:pPr>
              <w:jc w:val="center"/>
            </w:pPr>
            <w:r w:rsidRPr="000A242E">
              <w:t>часов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</w:pPr>
            <w:r w:rsidRPr="000A242E">
              <w:t>Дата</w:t>
            </w:r>
          </w:p>
        </w:tc>
      </w:tr>
      <w:tr w:rsidR="002E3A78" w:rsidRPr="000A242E" w:rsidTr="00573ACB">
        <w:tc>
          <w:tcPr>
            <w:tcW w:w="1980" w:type="dxa"/>
            <w:vMerge w:val="restart"/>
          </w:tcPr>
          <w:p w:rsidR="002E3A78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Древние цивилизации</w:t>
            </w:r>
            <w:r>
              <w:rPr>
                <w:szCs w:val="28"/>
              </w:rPr>
              <w:t>,</w:t>
            </w:r>
          </w:p>
          <w:p w:rsidR="002E3A78" w:rsidRPr="000A242E" w:rsidRDefault="002E3A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6часов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Первые художники Земли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2.09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страны фараонов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</w:tcPr>
          <w:p w:rsidR="002E3A7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9.09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4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5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6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</w:tc>
      </w:tr>
      <w:tr w:rsidR="002E3A78" w:rsidRPr="000A242E" w:rsidTr="00573ACB">
        <w:tc>
          <w:tcPr>
            <w:tcW w:w="1980" w:type="dxa"/>
            <w:vMerge w:val="restart"/>
          </w:tcPr>
          <w:p w:rsidR="002E3A78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античности</w:t>
            </w:r>
            <w:r>
              <w:rPr>
                <w:szCs w:val="28"/>
              </w:rPr>
              <w:t>,</w:t>
            </w:r>
          </w:p>
          <w:p w:rsidR="002E3A78" w:rsidRPr="000A242E" w:rsidRDefault="002E3A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7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Афин.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8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Древнего Рима.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  <w:lang w:val="en-US"/>
              </w:rPr>
            </w:pPr>
            <w:r w:rsidRPr="000A242E">
              <w:rPr>
                <w:szCs w:val="28"/>
              </w:rPr>
              <w:t>9</w:t>
            </w:r>
            <w:r w:rsidRPr="000A242E">
              <w:rPr>
                <w:szCs w:val="28"/>
                <w:lang w:val="en-US"/>
              </w:rPr>
              <w:t>-</w:t>
            </w:r>
            <w:r w:rsidRPr="000A242E">
              <w:rPr>
                <w:szCs w:val="28"/>
              </w:rPr>
              <w:t>10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  <w:lang w:val="en-US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</w:tcPr>
          <w:p w:rsidR="002E3A78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</w:p>
          <w:p w:rsidR="002E3A78" w:rsidRPr="000A242E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</w:tr>
      <w:tr w:rsidR="002E3A78" w:rsidRPr="000A242E" w:rsidTr="00573ACB">
        <w:tc>
          <w:tcPr>
            <w:tcW w:w="1980" w:type="dxa"/>
            <w:vMerge w:val="restart"/>
          </w:tcPr>
          <w:p w:rsidR="002E3A78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Средние века</w:t>
            </w:r>
            <w:r>
              <w:rPr>
                <w:szCs w:val="28"/>
              </w:rPr>
              <w:t xml:space="preserve">, </w:t>
            </w:r>
          </w:p>
          <w:p w:rsidR="002E3A78" w:rsidRPr="000A242E" w:rsidRDefault="002E3A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11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Мир византийской культуры.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12,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13,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14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3ч.</w:t>
            </w:r>
          </w:p>
        </w:tc>
        <w:tc>
          <w:tcPr>
            <w:tcW w:w="0" w:type="auto"/>
          </w:tcPr>
          <w:p w:rsidR="002E3A78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  <w:p w:rsidR="002E3A78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9.12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15,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16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</w:tcPr>
          <w:p w:rsidR="002E3A78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17,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18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</w:tcPr>
          <w:p w:rsidR="002E3A7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19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20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3.02</w:t>
            </w:r>
          </w:p>
        </w:tc>
      </w:tr>
      <w:tr w:rsidR="002E3A78" w:rsidRPr="000A242E" w:rsidTr="00573ACB">
        <w:tc>
          <w:tcPr>
            <w:tcW w:w="1980" w:type="dxa"/>
            <w:vMerge w:val="restart"/>
          </w:tcPr>
          <w:p w:rsidR="002E3A78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Востока</w:t>
            </w:r>
            <w:r>
              <w:rPr>
                <w:szCs w:val="28"/>
              </w:rPr>
              <w:t>,</w:t>
            </w:r>
          </w:p>
          <w:p w:rsidR="002E3A78" w:rsidRPr="000A242E" w:rsidRDefault="002E3A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21,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22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Индия - «страна чудес».</w:t>
            </w:r>
          </w:p>
          <w:p w:rsidR="002E3A78" w:rsidRPr="000A242E" w:rsidRDefault="002E3A78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</w:tcPr>
          <w:p w:rsidR="002E3A78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23,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24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Китая.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</w:tcPr>
          <w:p w:rsidR="002E3A7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2.03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25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Страны восходящего солнца</w:t>
            </w:r>
          </w:p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(Япония).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9.03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26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</w:t>
            </w:r>
          </w:p>
        </w:tc>
      </w:tr>
      <w:tr w:rsidR="002E3A78" w:rsidRPr="000A242E" w:rsidTr="00573ACB">
        <w:tc>
          <w:tcPr>
            <w:tcW w:w="1980" w:type="dxa"/>
            <w:vMerge w:val="restart"/>
          </w:tcPr>
          <w:p w:rsidR="002E3A78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</w:t>
            </w:r>
            <w:r>
              <w:rPr>
                <w:szCs w:val="28"/>
              </w:rPr>
              <w:t>,</w:t>
            </w:r>
          </w:p>
          <w:p w:rsidR="002E3A78" w:rsidRPr="000A242E" w:rsidRDefault="002E3A7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9 </w:t>
            </w:r>
            <w:r>
              <w:rPr>
                <w:szCs w:val="28"/>
              </w:rPr>
              <w:t>часов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27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23.03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5C0833" w:rsidRDefault="002E3A7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28,</w:t>
            </w:r>
          </w:p>
          <w:p w:rsidR="002E3A78" w:rsidRDefault="002E3A78" w:rsidP="00FC11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</w:t>
            </w:r>
          </w:p>
          <w:p w:rsidR="002E3A78" w:rsidRPr="000A242E" w:rsidRDefault="002E3A78" w:rsidP="00FC11B5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30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Возрождения.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</w:tcPr>
          <w:p w:rsidR="002E3A78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6.04</w:t>
            </w:r>
          </w:p>
          <w:p w:rsidR="002E3A78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13.04</w:t>
            </w:r>
          </w:p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31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 в Венеции.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</w:tcPr>
          <w:p w:rsidR="002E3A78" w:rsidRPr="000A242E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 w:rsidP="00836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32-</w:t>
            </w:r>
            <w:r w:rsidRPr="000A242E">
              <w:rPr>
                <w:szCs w:val="28"/>
              </w:rPr>
              <w:t>33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Северное Возрождение.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</w:tcPr>
          <w:p w:rsidR="002E3A78" w:rsidRDefault="002E3A78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4.05</w:t>
            </w:r>
          </w:p>
          <w:p w:rsidR="002E3A78" w:rsidRPr="000A242E" w:rsidRDefault="002E3A78" w:rsidP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</w:t>
            </w:r>
          </w:p>
        </w:tc>
      </w:tr>
      <w:tr w:rsidR="002E3A78" w:rsidRPr="000A242E" w:rsidTr="00573ACB">
        <w:tc>
          <w:tcPr>
            <w:tcW w:w="0" w:type="auto"/>
            <w:vMerge/>
            <w:vAlign w:val="center"/>
          </w:tcPr>
          <w:p w:rsidR="002E3A78" w:rsidRPr="000A242E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 w:rsidP="00FC11B5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34</w:t>
            </w:r>
            <w:r>
              <w:rPr>
                <w:szCs w:val="28"/>
              </w:rPr>
              <w:t>-35</w:t>
            </w: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Музыка и театр эпохи возрождения.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</w:tcPr>
          <w:p w:rsidR="002E3A7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  <w:p w:rsidR="002E3A78" w:rsidRPr="000A242E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</w:t>
            </w:r>
          </w:p>
        </w:tc>
      </w:tr>
      <w:tr w:rsidR="002E3A78" w:rsidRPr="000A242E" w:rsidTr="00573ACB">
        <w:tc>
          <w:tcPr>
            <w:tcW w:w="1980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2E3A78" w:rsidRPr="000A242E" w:rsidRDefault="002E3A78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</w:tcPr>
          <w:p w:rsidR="002E3A78" w:rsidRPr="000A242E" w:rsidRDefault="002E3A78">
            <w:pPr>
              <w:jc w:val="center"/>
              <w:rPr>
                <w:szCs w:val="28"/>
              </w:rPr>
            </w:pPr>
          </w:p>
        </w:tc>
      </w:tr>
    </w:tbl>
    <w:p w:rsidR="002E3A78" w:rsidRDefault="002E3A78" w:rsidP="00573ACB">
      <w:pPr>
        <w:pStyle w:val="Heading2"/>
        <w:spacing w:before="360" w:after="0"/>
        <w:rPr>
          <w:rFonts w:ascii="Times New Roman" w:hAnsi="Times New Roman"/>
          <w:i w:val="0"/>
          <w:sz w:val="22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</w:p>
    <w:p w:rsidR="002E3A78" w:rsidRDefault="002E3A78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t>11класс (1час в неделю)</w:t>
      </w:r>
    </w:p>
    <w:p w:rsidR="002E3A78" w:rsidRDefault="002E3A78" w:rsidP="00573ACB">
      <w:pPr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71"/>
        <w:gridCol w:w="5320"/>
        <w:gridCol w:w="904"/>
        <w:gridCol w:w="1050"/>
      </w:tblGrid>
      <w:tr w:rsidR="002E3A78" w:rsidRPr="00692081" w:rsidTr="00573ACB">
        <w:tc>
          <w:tcPr>
            <w:tcW w:w="2215" w:type="dxa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Раздел</w:t>
            </w:r>
          </w:p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</w:pPr>
            <w:r w:rsidRPr="00692081">
              <w:t>№ур.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</w:pPr>
            <w:r w:rsidRPr="00692081">
              <w:t>Кол-во</w:t>
            </w:r>
          </w:p>
          <w:p w:rsidR="002E3A78" w:rsidRPr="00692081" w:rsidRDefault="002E3A78">
            <w:pPr>
              <w:jc w:val="center"/>
            </w:pPr>
            <w:r w:rsidRPr="00692081">
              <w:t>часов</w:t>
            </w:r>
          </w:p>
        </w:tc>
        <w:tc>
          <w:tcPr>
            <w:tcW w:w="1050" w:type="dxa"/>
          </w:tcPr>
          <w:p w:rsidR="002E3A78" w:rsidRPr="00692081" w:rsidRDefault="002E3A78">
            <w:pPr>
              <w:jc w:val="center"/>
            </w:pPr>
            <w:r w:rsidRPr="00692081">
              <w:t>Дата</w:t>
            </w:r>
          </w:p>
        </w:tc>
      </w:tr>
      <w:tr w:rsidR="002E3A78" w:rsidRPr="00692081" w:rsidTr="00573ACB">
        <w:tc>
          <w:tcPr>
            <w:tcW w:w="2215" w:type="dxa"/>
            <w:vMerge w:val="restart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Художественная культура</w:t>
            </w:r>
          </w:p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  <w:p w:rsidR="002E3A78" w:rsidRPr="00692081" w:rsidRDefault="002E3A78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13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-2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Стилевое многообразие искусства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1050" w:type="dxa"/>
          </w:tcPr>
          <w:p w:rsidR="002E3A78" w:rsidRDefault="002E3A78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2.09</w:t>
            </w:r>
          </w:p>
          <w:p w:rsidR="002E3A78" w:rsidRPr="00D804E8" w:rsidRDefault="002E3A78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9.09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 барокко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барокко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Классицизм в архитектуре Западной Европы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Шедевры классицизма в архитектуре России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2ч.</w:t>
            </w:r>
          </w:p>
        </w:tc>
        <w:tc>
          <w:tcPr>
            <w:tcW w:w="1050" w:type="dxa"/>
          </w:tcPr>
          <w:p w:rsidR="002E3A78" w:rsidRDefault="002E3A78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  <w:p w:rsidR="002E3A78" w:rsidRPr="00D804E8" w:rsidRDefault="002E3A78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классицизма  и рококо.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Реалистическая живопись Голландии.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портрет 18века.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Музыкальная культура барокко.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Композиторы Венской классической школы.</w:t>
            </w:r>
          </w:p>
        </w:tc>
        <w:tc>
          <w:tcPr>
            <w:tcW w:w="0" w:type="auto"/>
          </w:tcPr>
          <w:p w:rsidR="002E3A78" w:rsidRPr="00692081" w:rsidRDefault="002E3A78" w:rsidP="007138D6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0B7C9A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Театральное искусство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</w:tc>
      </w:tr>
      <w:tr w:rsidR="002E3A78" w:rsidRPr="00692081" w:rsidTr="00573ACB">
        <w:tc>
          <w:tcPr>
            <w:tcW w:w="2215" w:type="dxa"/>
            <w:vMerge w:val="restart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XIX</w:t>
            </w:r>
            <w:r w:rsidRPr="00692081">
              <w:rPr>
                <w:szCs w:val="28"/>
              </w:rPr>
              <w:t>века</w:t>
            </w:r>
          </w:p>
          <w:p w:rsidR="002E3A78" w:rsidRPr="00692081" w:rsidRDefault="002E3A78">
            <w:pPr>
              <w:jc w:val="both"/>
              <w:rPr>
                <w:szCs w:val="28"/>
                <w:lang w:val="en-US"/>
              </w:rPr>
            </w:pPr>
            <w:r w:rsidRPr="00692081">
              <w:rPr>
                <w:szCs w:val="28"/>
              </w:rPr>
              <w:t>9ч.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Романтизм.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9.12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романтизма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Реализм -</w:t>
            </w:r>
            <w:r w:rsidRPr="00692081">
              <w:rPr>
                <w:szCs w:val="28"/>
                <w:lang w:val="en-US"/>
              </w:rPr>
              <w:t xml:space="preserve"> </w:t>
            </w:r>
            <w:r w:rsidRPr="00692081">
              <w:rPr>
                <w:szCs w:val="28"/>
              </w:rPr>
              <w:t>художественный стиль эпохи.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реализма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«Живописцы счастья» (художники импрессионизма)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Многообразие стилей зарубежной музыки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Русская музыкальная культура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3.02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Пути развития западноевропейского театра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драматический театр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2E3A78" w:rsidRPr="00692081" w:rsidTr="00573ACB">
        <w:tc>
          <w:tcPr>
            <w:tcW w:w="2215" w:type="dxa"/>
            <w:vMerge w:val="restart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века</w:t>
            </w:r>
          </w:p>
          <w:p w:rsidR="002E3A78" w:rsidRPr="005C0B1F" w:rsidRDefault="002E3A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Искусство символизма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Триумф модернизма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2.03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9.03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26-27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</w:t>
            </w:r>
          </w:p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23.03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Мастера русского авангарда.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6.04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Зарубежная музыка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13.04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Русская музыка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столетия.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Зарубежный театр.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320" w:type="dxa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Русский театр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Pr="00692081" w:rsidRDefault="002E3A78" w:rsidP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4.05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Default="002E3A78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33-34</w:t>
            </w:r>
          </w:p>
        </w:tc>
        <w:tc>
          <w:tcPr>
            <w:tcW w:w="5320" w:type="dxa"/>
          </w:tcPr>
          <w:p w:rsidR="002E3A78" w:rsidRPr="00692081" w:rsidRDefault="002E3A78" w:rsidP="005C083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</w:tcPr>
          <w:p w:rsidR="002E3A78" w:rsidRPr="00692081" w:rsidRDefault="002E3A78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1050" w:type="dxa"/>
          </w:tcPr>
          <w:p w:rsidR="002E3A7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</w:t>
            </w:r>
          </w:p>
          <w:p w:rsidR="002E3A78" w:rsidRPr="00D804E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</w:tc>
      </w:tr>
      <w:tr w:rsidR="002E3A78" w:rsidRPr="00692081" w:rsidTr="00573ACB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E3A7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320" w:type="dxa"/>
          </w:tcPr>
          <w:p w:rsidR="002E3A78" w:rsidRPr="00692081" w:rsidRDefault="002E3A78" w:rsidP="005C08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</w:tcPr>
          <w:p w:rsidR="002E3A78" w:rsidRDefault="002E3A78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</w:tc>
        <w:tc>
          <w:tcPr>
            <w:tcW w:w="1050" w:type="dxa"/>
          </w:tcPr>
          <w:p w:rsidR="002E3A78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</w:t>
            </w:r>
          </w:p>
        </w:tc>
      </w:tr>
      <w:tr w:rsidR="002E3A78" w:rsidRPr="00692081" w:rsidTr="000B7C9A">
        <w:tc>
          <w:tcPr>
            <w:tcW w:w="0" w:type="auto"/>
            <w:vMerge/>
            <w:vAlign w:val="center"/>
          </w:tcPr>
          <w:p w:rsidR="002E3A78" w:rsidRPr="00692081" w:rsidRDefault="002E3A78">
            <w:pPr>
              <w:rPr>
                <w:szCs w:val="28"/>
              </w:rPr>
            </w:pPr>
          </w:p>
        </w:tc>
        <w:tc>
          <w:tcPr>
            <w:tcW w:w="6091" w:type="dxa"/>
            <w:gridSpan w:val="2"/>
          </w:tcPr>
          <w:p w:rsidR="002E3A78" w:rsidRPr="00692081" w:rsidRDefault="002E3A78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</w:tcPr>
          <w:p w:rsidR="002E3A78" w:rsidRPr="00692081" w:rsidRDefault="002E3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1050" w:type="dxa"/>
          </w:tcPr>
          <w:p w:rsidR="002E3A78" w:rsidRPr="00692081" w:rsidRDefault="002E3A78">
            <w:pPr>
              <w:jc w:val="center"/>
              <w:rPr>
                <w:szCs w:val="28"/>
              </w:rPr>
            </w:pPr>
          </w:p>
        </w:tc>
      </w:tr>
    </w:tbl>
    <w:p w:rsidR="002E3A78" w:rsidRDefault="002E3A78" w:rsidP="00066C4C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2E3A78" w:rsidRDefault="002E3A78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2E3A78" w:rsidRDefault="002E3A78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2E3A78" w:rsidRDefault="002E3A78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2E3A78" w:rsidRPr="00690B6C" w:rsidRDefault="002E3A78" w:rsidP="001C5673">
      <w:pPr>
        <w:rPr>
          <w:sz w:val="28"/>
          <w:szCs w:val="28"/>
          <w:lang w:val="en-US"/>
        </w:rPr>
      </w:pPr>
    </w:p>
    <w:p w:rsidR="002E3A78" w:rsidRPr="00342319" w:rsidRDefault="002E3A78" w:rsidP="00692081"/>
    <w:p w:rsidR="002E3A78" w:rsidRPr="00342319" w:rsidRDefault="002E3A78" w:rsidP="00692081"/>
    <w:p w:rsidR="002E3A78" w:rsidRDefault="002E3A78" w:rsidP="00573ACB"/>
    <w:p w:rsidR="002E3A78" w:rsidRPr="003B2811" w:rsidRDefault="002E3A78" w:rsidP="00692081">
      <w:pPr>
        <w:pStyle w:val="Heading2"/>
        <w:spacing w:before="360" w:after="0"/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ТРЕБОВАНИЯ К УРОВНЮ ПОДГОТОВКИ ВЫПУСКНИКОВ</w:t>
      </w:r>
    </w:p>
    <w:p w:rsidR="002E3A78" w:rsidRPr="003B2811" w:rsidRDefault="002E3A78" w:rsidP="00692081"/>
    <w:p w:rsidR="002E3A78" w:rsidRPr="00692081" w:rsidRDefault="002E3A78" w:rsidP="00573ACB">
      <w:pPr>
        <w:spacing w:line="360" w:lineRule="auto"/>
        <w:jc w:val="both"/>
        <w:rPr>
          <w:b/>
          <w:sz w:val="28"/>
        </w:rPr>
      </w:pPr>
      <w:r w:rsidRPr="00692081">
        <w:rPr>
          <w:b/>
          <w:sz w:val="28"/>
        </w:rPr>
        <w:t>В результате изучения мировой художественной культуры ученик должен:</w:t>
      </w:r>
    </w:p>
    <w:p w:rsidR="002E3A78" w:rsidRPr="00692081" w:rsidRDefault="002E3A78" w:rsidP="00573ACB">
      <w:pPr>
        <w:jc w:val="both"/>
        <w:rPr>
          <w:sz w:val="28"/>
        </w:rPr>
      </w:pPr>
      <w:r w:rsidRPr="00692081">
        <w:rPr>
          <w:b/>
          <w:sz w:val="28"/>
        </w:rPr>
        <w:t>Знать / понимать: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основные виды и жанры искусства;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изученные направления и стили мировой художественной культуры;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шедевры мировой художественной культуры;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особенности языка различных видов искусства.</w:t>
      </w:r>
    </w:p>
    <w:p w:rsidR="002E3A78" w:rsidRPr="00692081" w:rsidRDefault="002E3A78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t>Уметь: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узнавать изученные произведения и соотносить их с определенной эпохой, стилем, направлением.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устанавливать стилевые и сюжетные связи между произведениями разных видов искусства;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пользоваться различными источниками информации о мировой художественной культуре;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выполнять учебные и творческие задания (доклады, сообщения).</w:t>
      </w:r>
    </w:p>
    <w:p w:rsidR="002E3A78" w:rsidRPr="00692081" w:rsidRDefault="002E3A78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t>Использовать приобретенные знания в практической деятельности и повседневной жизни для: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выбора путей своего культурного развития;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организации личного и коллективного досуга;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выражения собственного суждения о произведениях классики и современного искусства;</w:t>
      </w:r>
    </w:p>
    <w:p w:rsidR="002E3A78" w:rsidRPr="00692081" w:rsidRDefault="002E3A78" w:rsidP="00573ACB">
      <w:pPr>
        <w:pStyle w:val="ListBullet2"/>
        <w:rPr>
          <w:sz w:val="28"/>
        </w:rPr>
      </w:pPr>
      <w:r w:rsidRPr="00692081">
        <w:rPr>
          <w:sz w:val="28"/>
        </w:rPr>
        <w:t>самостоятельного художественного творчества.</w:t>
      </w:r>
    </w:p>
    <w:p w:rsidR="002E3A78" w:rsidRPr="00692081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573ACB">
      <w:pPr>
        <w:rPr>
          <w:b/>
          <w:sz w:val="36"/>
          <w:szCs w:val="28"/>
          <w:lang w:val="en-US"/>
        </w:rPr>
      </w:pPr>
    </w:p>
    <w:p w:rsidR="002E3A78" w:rsidRDefault="002E3A78" w:rsidP="00690B6C">
      <w:pPr>
        <w:jc w:val="center"/>
        <w:rPr>
          <w:b/>
          <w:szCs w:val="20"/>
        </w:rPr>
      </w:pPr>
    </w:p>
    <w:p w:rsidR="002E3A78" w:rsidRPr="006D0230" w:rsidRDefault="002E3A78" w:rsidP="00690B6C">
      <w:pPr>
        <w:jc w:val="center"/>
        <w:rPr>
          <w:b/>
          <w:szCs w:val="20"/>
        </w:rPr>
      </w:pPr>
      <w:r w:rsidRPr="006D0230">
        <w:rPr>
          <w:b/>
          <w:szCs w:val="20"/>
        </w:rPr>
        <w:t>НОРМЫ ОЦЕНКИ ЗНАНИЙ,</w:t>
      </w:r>
      <w:r>
        <w:rPr>
          <w:b/>
          <w:szCs w:val="20"/>
        </w:rPr>
        <w:t xml:space="preserve"> УМЕНИЙ, НАВЫКОВ УЧАЩИХСЯ </w:t>
      </w:r>
    </w:p>
    <w:p w:rsidR="002E3A78" w:rsidRPr="006D0230" w:rsidRDefault="002E3A78" w:rsidP="00690B6C">
      <w:pPr>
        <w:rPr>
          <w:szCs w:val="20"/>
        </w:rPr>
      </w:pP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"5" </w:t>
      </w:r>
    </w:p>
    <w:p w:rsidR="002E3A78" w:rsidRPr="00692081" w:rsidRDefault="002E3A78" w:rsidP="00690B6C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 полностью справляется с поставленной целью урока;</w:t>
      </w:r>
    </w:p>
    <w:p w:rsidR="002E3A78" w:rsidRPr="00692081" w:rsidRDefault="002E3A78" w:rsidP="00690B6C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правильно излагает изученный материал и умеет применить полученные  знания на практике;</w:t>
      </w:r>
    </w:p>
    <w:p w:rsidR="002E3A78" w:rsidRPr="00692081" w:rsidRDefault="002E3A78" w:rsidP="00690B6C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верно решает композицию рисунка, т.е. гармонично согласовывает между  собой все компоненты изображения;</w:t>
      </w:r>
    </w:p>
    <w:p w:rsidR="002E3A78" w:rsidRPr="00692081" w:rsidRDefault="002E3A78" w:rsidP="00690B6C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умеет подметить и передать в изображении наиболее характерное.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"4" </w:t>
      </w:r>
    </w:p>
    <w:p w:rsidR="002E3A78" w:rsidRPr="00692081" w:rsidRDefault="002E3A78" w:rsidP="00690B6C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 учащийся полностью овладел программным материалом, но при изложении его допускает неточности второстепенного характера;</w:t>
      </w:r>
    </w:p>
    <w:p w:rsidR="002E3A78" w:rsidRPr="00692081" w:rsidRDefault="002E3A78" w:rsidP="00690B6C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гармонично согласовывает между собой все компоненты изображения;</w:t>
      </w:r>
    </w:p>
    <w:p w:rsidR="002E3A78" w:rsidRPr="00692081" w:rsidRDefault="002E3A78" w:rsidP="00690B6C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умеет подметить, но не совсем точно передаёт в изображении наиболее характерное.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>Отметка "3"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>·  учащийся слабо справляется с поставленной целью урока;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>·   допускает неточность в изложении изученного материала.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"2" 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>·  учащийся допускает грубые ошибки в ответе;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>·  не справляется с поставленной целью урока;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>Отметка "1"</w:t>
      </w:r>
    </w:p>
    <w:p w:rsidR="002E3A78" w:rsidRPr="00692081" w:rsidRDefault="002E3A78" w:rsidP="00690B6C">
      <w:pPr>
        <w:rPr>
          <w:sz w:val="28"/>
          <w:szCs w:val="20"/>
        </w:rPr>
      </w:pPr>
      <w:r w:rsidRPr="00692081">
        <w:rPr>
          <w:sz w:val="28"/>
          <w:szCs w:val="20"/>
        </w:rPr>
        <w:t>·  учащийся обнаруживает полное незнание учебного материала.</w:t>
      </w:r>
    </w:p>
    <w:p w:rsidR="002E3A78" w:rsidRPr="00692081" w:rsidRDefault="002E3A78" w:rsidP="00690B6C">
      <w:pPr>
        <w:rPr>
          <w:sz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p w:rsidR="002E3A78" w:rsidRPr="005C2A00" w:rsidRDefault="002E3A78" w:rsidP="00573ACB">
      <w:pPr>
        <w:rPr>
          <w:b/>
          <w:sz w:val="36"/>
          <w:szCs w:val="28"/>
        </w:rPr>
      </w:pPr>
    </w:p>
    <w:sectPr w:rsidR="002E3A78" w:rsidRPr="005C2A00" w:rsidSect="00C841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41A0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CB"/>
    <w:rsid w:val="00002174"/>
    <w:rsid w:val="00025E46"/>
    <w:rsid w:val="00066C4C"/>
    <w:rsid w:val="000867A3"/>
    <w:rsid w:val="000A242E"/>
    <w:rsid w:val="000B7C9A"/>
    <w:rsid w:val="00185EB1"/>
    <w:rsid w:val="00196408"/>
    <w:rsid w:val="001C5673"/>
    <w:rsid w:val="001F2369"/>
    <w:rsid w:val="002B23B1"/>
    <w:rsid w:val="002D30B1"/>
    <w:rsid w:val="002E3A78"/>
    <w:rsid w:val="00316CE3"/>
    <w:rsid w:val="00342319"/>
    <w:rsid w:val="003B2811"/>
    <w:rsid w:val="00422218"/>
    <w:rsid w:val="00573ACB"/>
    <w:rsid w:val="0058542E"/>
    <w:rsid w:val="0059795C"/>
    <w:rsid w:val="005C0833"/>
    <w:rsid w:val="005C0B1F"/>
    <w:rsid w:val="005C2A00"/>
    <w:rsid w:val="00663A8C"/>
    <w:rsid w:val="00690B6C"/>
    <w:rsid w:val="00692081"/>
    <w:rsid w:val="006B2518"/>
    <w:rsid w:val="006D0230"/>
    <w:rsid w:val="007138D6"/>
    <w:rsid w:val="007479C4"/>
    <w:rsid w:val="00762984"/>
    <w:rsid w:val="007F4E25"/>
    <w:rsid w:val="007F7373"/>
    <w:rsid w:val="00830438"/>
    <w:rsid w:val="00836112"/>
    <w:rsid w:val="00847CAC"/>
    <w:rsid w:val="008A5FD4"/>
    <w:rsid w:val="008B6EFD"/>
    <w:rsid w:val="00914709"/>
    <w:rsid w:val="00926EB0"/>
    <w:rsid w:val="00955496"/>
    <w:rsid w:val="009E0CA9"/>
    <w:rsid w:val="009F5606"/>
    <w:rsid w:val="00A82B2A"/>
    <w:rsid w:val="00AD1232"/>
    <w:rsid w:val="00B21D5D"/>
    <w:rsid w:val="00B24A54"/>
    <w:rsid w:val="00B65B91"/>
    <w:rsid w:val="00B86F13"/>
    <w:rsid w:val="00BF5FD3"/>
    <w:rsid w:val="00C84137"/>
    <w:rsid w:val="00CC099E"/>
    <w:rsid w:val="00CC4D99"/>
    <w:rsid w:val="00CC5688"/>
    <w:rsid w:val="00CF32D7"/>
    <w:rsid w:val="00D3050C"/>
    <w:rsid w:val="00D804E8"/>
    <w:rsid w:val="00DE06F0"/>
    <w:rsid w:val="00DF2534"/>
    <w:rsid w:val="00E356BE"/>
    <w:rsid w:val="00E444B2"/>
    <w:rsid w:val="00E66285"/>
    <w:rsid w:val="00EC2D4D"/>
    <w:rsid w:val="00FC11B5"/>
    <w:rsid w:val="00F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ACB"/>
    <w:rPr>
      <w:rFonts w:ascii="Arial" w:hAnsi="Arial" w:cs="Times New Roman"/>
      <w:b/>
      <w:i/>
      <w:sz w:val="20"/>
      <w:szCs w:val="20"/>
      <w:lang w:eastAsia="ru-RU"/>
    </w:rPr>
  </w:style>
  <w:style w:type="paragraph" w:styleId="ListBullet2">
    <w:name w:val="List Bullet 2"/>
    <w:basedOn w:val="Normal"/>
    <w:uiPriority w:val="99"/>
    <w:semiHidden/>
    <w:rsid w:val="00573ACB"/>
    <w:pPr>
      <w:numPr>
        <w:numId w:val="3"/>
      </w:numPr>
    </w:pPr>
    <w:rPr>
      <w:sz w:val="22"/>
      <w:szCs w:val="20"/>
    </w:rPr>
  </w:style>
  <w:style w:type="paragraph" w:customStyle="1" w:styleId="2">
    <w:name w:val="стиль2"/>
    <w:basedOn w:val="Normal"/>
    <w:uiPriority w:val="99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9F56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C2D4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2D4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4094</Words>
  <Characters>23338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Северо-Восточное управление министерства образования и науки Самарской области</dc:title>
  <dc:subject/>
  <dc:creator>Admin</dc:creator>
  <cp:keywords/>
  <dc:description/>
  <cp:lastModifiedBy>user</cp:lastModifiedBy>
  <cp:revision>2</cp:revision>
  <cp:lastPrinted>2015-09-16T02:40:00Z</cp:lastPrinted>
  <dcterms:created xsi:type="dcterms:W3CDTF">2019-02-02T20:17:00Z</dcterms:created>
  <dcterms:modified xsi:type="dcterms:W3CDTF">2019-02-02T20:17:00Z</dcterms:modified>
</cp:coreProperties>
</file>