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6D" w:rsidRDefault="0018706D" w:rsidP="0042579C">
      <w:pPr>
        <w:jc w:val="center"/>
        <w:rPr>
          <w:b/>
        </w:rPr>
      </w:pPr>
      <w:r>
        <w:rPr>
          <w:b/>
        </w:rPr>
        <w:t>Северо-Восточное управление министерства образования и науки Самарской области</w:t>
      </w:r>
    </w:p>
    <w:p w:rsidR="0018706D" w:rsidRDefault="0018706D" w:rsidP="0042579C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Самарской области</w:t>
      </w:r>
    </w:p>
    <w:p w:rsidR="0018706D" w:rsidRDefault="0018706D" w:rsidP="0042579C">
      <w:pPr>
        <w:jc w:val="center"/>
        <w:rPr>
          <w:b/>
        </w:rPr>
      </w:pPr>
      <w:r>
        <w:rPr>
          <w:b/>
        </w:rPr>
        <w:t>средняя общеобразовательная школа с. Новое Якушкино</w:t>
      </w:r>
    </w:p>
    <w:p w:rsidR="0018706D" w:rsidRDefault="0018706D" w:rsidP="0042579C">
      <w:pPr>
        <w:jc w:val="center"/>
        <w:rPr>
          <w:b/>
        </w:rPr>
      </w:pPr>
      <w:r>
        <w:rPr>
          <w:b/>
        </w:rPr>
        <w:t>муниципального района Исаклинский Самарской области</w:t>
      </w: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использования в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образовательном процессе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/Н.И.Баранова/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«_____»______________20___г.</w:t>
      </w: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18706D" w:rsidRDefault="0018706D" w:rsidP="0042579C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«Обществознание»</w:t>
      </w:r>
    </w:p>
    <w:p w:rsidR="0018706D" w:rsidRDefault="0018706D" w:rsidP="0042579C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42579C">
      <w:pPr>
        <w:rPr>
          <w:sz w:val="28"/>
          <w:szCs w:val="28"/>
        </w:rPr>
      </w:pPr>
    </w:p>
    <w:p w:rsidR="0018706D" w:rsidRDefault="0018706D" w:rsidP="0022351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Составлена:</w:t>
      </w:r>
      <w:r>
        <w:rPr>
          <w:sz w:val="28"/>
          <w:szCs w:val="28"/>
        </w:rPr>
        <w:br/>
        <w:t>Лебакиной Ксенией Евгеньевной</w:t>
      </w:r>
    </w:p>
    <w:p w:rsidR="0018706D" w:rsidRDefault="0018706D" w:rsidP="004257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учителем обществознания </w:t>
      </w: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right"/>
        <w:rPr>
          <w:sz w:val="28"/>
          <w:szCs w:val="28"/>
        </w:rPr>
      </w:pPr>
    </w:p>
    <w:p w:rsidR="0018706D" w:rsidRDefault="0018706D" w:rsidP="0042579C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18706D" w:rsidRDefault="0018706D" w:rsidP="0042579C">
      <w:pPr>
        <w:jc w:val="center"/>
        <w:rPr>
          <w:b/>
        </w:rPr>
      </w:pPr>
      <w:r>
        <w:rPr>
          <w:b/>
        </w:rPr>
        <w:t>1.ПОЯСНИТЕЛЬНАЯ ЗАПИСКА</w:t>
      </w:r>
    </w:p>
    <w:p w:rsidR="0018706D" w:rsidRDefault="0018706D" w:rsidP="00223519">
      <w:pPr>
        <w:widowControl w:val="0"/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Рабочая программа по обществознанию 11 класса составлена в соответствии со следу</w:t>
      </w:r>
      <w:r>
        <w:rPr>
          <w:b/>
        </w:rPr>
        <w:t>ю</w:t>
      </w:r>
      <w:r>
        <w:rPr>
          <w:b/>
        </w:rPr>
        <w:t>щими нормативно-правовыми инструктивно-методическими документами: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Пояснительная записка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Рабочая программа составлена на основе следующих документов: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 ФЗ «Об образовании в РФ» от 29.12.2012 № 273-ФЗ;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-Федеральный государственный образовательный стандарт общего образования,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утвержденного приказом Министерства образования и науки РФ от 17 декабря 2010 года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№ 1897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>
        <w:rPr>
          <w:color w:val="000000"/>
        </w:rPr>
        <w:t>. N 1577 «О внесении изменений в федеральный государственный образовательный стандарт основного общего образования, утве</w:t>
      </w:r>
      <w:r>
        <w:rPr>
          <w:color w:val="000000"/>
        </w:rPr>
        <w:t>р</w:t>
      </w:r>
      <w:r>
        <w:rPr>
          <w:color w:val="000000"/>
        </w:rPr>
        <w:t>жденный приказом Министерства образования и науки Российской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>. № 1897»;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 N 1015 «Об утверждении П</w:t>
      </w:r>
      <w:r>
        <w:rPr>
          <w:color w:val="000000"/>
        </w:rPr>
        <w:t>о</w:t>
      </w:r>
      <w:r>
        <w:rPr>
          <w:color w:val="000000"/>
        </w:rPr>
        <w:t>рядка организации и осуществления образовательной деятельности по основным общеобразовател</w:t>
      </w:r>
      <w:r>
        <w:rPr>
          <w:color w:val="000000"/>
        </w:rPr>
        <w:t>ь</w:t>
      </w:r>
      <w:r>
        <w:rPr>
          <w:color w:val="000000"/>
        </w:rPr>
        <w:t>ным программам - образовательным программам начального общего, основного общего и среднего общего образования»;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-Письмо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>
        <w:rPr>
          <w:color w:val="000000"/>
        </w:rPr>
        <w:t>. N 08-2355 «О внесении изм</w:t>
      </w:r>
      <w:r>
        <w:rPr>
          <w:color w:val="000000"/>
        </w:rPr>
        <w:t>е</w:t>
      </w:r>
      <w:r>
        <w:rPr>
          <w:color w:val="000000"/>
        </w:rPr>
        <w:t>нений в примерные основные образовательные программы»;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-Примерная основная образовательная программа основного общего образования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(одобрена решением федерального учебно-методического объединения по общему образованию (протокол от 8 апреля 2015г.№1/15, входит в специальный государственный реестр примерных о</w:t>
      </w:r>
      <w:r>
        <w:rPr>
          <w:color w:val="000000"/>
        </w:rPr>
        <w:t>с</w:t>
      </w:r>
      <w:r>
        <w:rPr>
          <w:color w:val="000000"/>
        </w:rPr>
        <w:t>новных образовательных программ, размещена на официальном сайте http://edu.crowdexpert.ru/results-noo)/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-Письмо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>
        <w:rPr>
          <w:color w:val="000000"/>
        </w:rPr>
        <w:t>. N 08-1786 «О рабочих пр</w:t>
      </w:r>
      <w:r>
        <w:rPr>
          <w:color w:val="000000"/>
        </w:rPr>
        <w:t>о</w:t>
      </w:r>
      <w:r>
        <w:rPr>
          <w:color w:val="000000"/>
        </w:rPr>
        <w:t>граммах учебных предметов».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-Перечень учебников, рекомендованных к использованию при реализации имеющих государстве</w:t>
      </w:r>
      <w:r>
        <w:rPr>
          <w:color w:val="000000"/>
        </w:rPr>
        <w:t>н</w:t>
      </w:r>
      <w:r>
        <w:rPr>
          <w:color w:val="000000"/>
        </w:rPr>
        <w:t>ную аккредитацию образовательных программ начального общего, основного общего, среднего о</w:t>
      </w:r>
      <w:r>
        <w:rPr>
          <w:color w:val="000000"/>
        </w:rPr>
        <w:t>б</w:t>
      </w:r>
      <w:r>
        <w:rPr>
          <w:color w:val="000000"/>
        </w:rPr>
        <w:t>щего образования, осуществляющих образовательную деятельность за 2016 год (www.apkro.ru);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 Фундаментальное ядро содержания общего образования под редакцией Кондакова А.М. Козлова В.В. (раздел «Литература»);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-Концепция духовно-нравственного развития и воспитания личности гражданина России под реда</w:t>
      </w:r>
      <w:r>
        <w:rPr>
          <w:color w:val="000000"/>
        </w:rPr>
        <w:t>к</w:t>
      </w:r>
      <w:r>
        <w:rPr>
          <w:color w:val="000000"/>
        </w:rPr>
        <w:t>цией А.Я. Данилюка, В.А. Тишкова, А.М. Кондакова;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 Санитарно-эпидемиологические требования к условиям и организации обучения в общеобразов</w:t>
      </w:r>
      <w:r>
        <w:rPr>
          <w:color w:val="000000"/>
        </w:rPr>
        <w:t>а</w:t>
      </w:r>
      <w:r>
        <w:rPr>
          <w:color w:val="000000"/>
        </w:rPr>
        <w:t>тельных учреждениях – СанПиН 2.4.2.2821-10 (утверждены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Постановлением главного государственного санитарного врача РФ от 29.12.2010г № 189,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зарегистрированном в Минюсте РФ 03.03.2011 №19993);</w:t>
      </w:r>
    </w:p>
    <w:p w:rsidR="0018706D" w:rsidRDefault="0018706D" w:rsidP="0042579C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t>- Основная общеобразовательная программа основного общего образования школы;</w:t>
      </w:r>
    </w:p>
    <w:p w:rsidR="0018706D" w:rsidRDefault="0018706D" w:rsidP="0042579C">
      <w:pPr>
        <w:shd w:val="clear" w:color="auto" w:fill="FFFFFF"/>
        <w:rPr>
          <w:color w:val="000000"/>
        </w:rPr>
      </w:pPr>
      <w:r>
        <w:rPr>
          <w:color w:val="000000"/>
        </w:rPr>
        <w:t>- Учебный план ГБОУ СОШ с. Новое Якушкино на 2018-2019 учебный год;</w:t>
      </w:r>
    </w:p>
    <w:p w:rsidR="0018706D" w:rsidRPr="004D50E2" w:rsidRDefault="0018706D" w:rsidP="004D50E2">
      <w:pPr>
        <w:pStyle w:val="Style20"/>
        <w:widowControl/>
        <w:spacing w:line="360" w:lineRule="auto"/>
        <w:ind w:firstLine="567"/>
        <w:rPr>
          <w:rStyle w:val="FontStyle26"/>
          <w:rFonts w:ascii="Times New Roman" w:hAnsi="Times New Roman" w:cs="Times New Roman"/>
          <w:sz w:val="24"/>
          <w:szCs w:val="24"/>
        </w:rPr>
      </w:pPr>
      <w:r w:rsidRPr="004D50E2">
        <w:rPr>
          <w:rStyle w:val="FontStyle26"/>
          <w:rFonts w:ascii="Times New Roman" w:hAnsi="Times New Roman" w:cs="Times New Roman"/>
          <w:b/>
          <w:sz w:val="24"/>
          <w:szCs w:val="24"/>
        </w:rPr>
        <w:t>Учебник:</w:t>
      </w:r>
      <w:r w:rsidRPr="004D50E2">
        <w:rPr>
          <w:rStyle w:val="FontStyle26"/>
          <w:rFonts w:ascii="Times New Roman" w:hAnsi="Times New Roman" w:cs="Times New Roman"/>
          <w:sz w:val="24"/>
          <w:szCs w:val="24"/>
        </w:rPr>
        <w:t xml:space="preserve"> Л.Н. Боголюбов, Н.И. Городецкая, Л.Ф. Иванова. Обществознание. 1</w:t>
      </w:r>
      <w:r>
        <w:rPr>
          <w:rStyle w:val="FontStyle26"/>
          <w:rFonts w:ascii="Times New Roman" w:hAnsi="Times New Roman" w:cs="Times New Roman"/>
          <w:sz w:val="24"/>
          <w:szCs w:val="24"/>
        </w:rPr>
        <w:t>1</w:t>
      </w:r>
      <w:r w:rsidRPr="004D50E2">
        <w:rPr>
          <w:rStyle w:val="FontStyle26"/>
          <w:rFonts w:ascii="Times New Roman" w:hAnsi="Times New Roman" w:cs="Times New Roman"/>
          <w:sz w:val="24"/>
          <w:szCs w:val="24"/>
        </w:rPr>
        <w:t xml:space="preserve"> класс. – М: Просвещение, 201</w:t>
      </w:r>
      <w:r>
        <w:rPr>
          <w:rStyle w:val="FontStyle26"/>
          <w:rFonts w:ascii="Times New Roman" w:hAnsi="Times New Roman" w:cs="Times New Roman"/>
          <w:sz w:val="24"/>
          <w:szCs w:val="24"/>
        </w:rPr>
        <w:t>4</w:t>
      </w:r>
      <w:r w:rsidRPr="004D50E2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:rsidR="0018706D" w:rsidRDefault="0018706D" w:rsidP="004D50E2">
      <w:pPr>
        <w:spacing w:line="360" w:lineRule="auto"/>
        <w:ind w:firstLine="567"/>
        <w:jc w:val="both"/>
      </w:pPr>
      <w:r w:rsidRPr="004D50E2">
        <w:t>Учебник входи в Федеральный комплект Министерства образования Российской Федерации, рекомендован для обучения в 201</w:t>
      </w:r>
      <w:r>
        <w:t>8</w:t>
      </w:r>
      <w:r w:rsidRPr="004D50E2">
        <w:t>-201</w:t>
      </w:r>
      <w:r>
        <w:t>9</w:t>
      </w:r>
      <w:r w:rsidRPr="004D50E2">
        <w:t xml:space="preserve"> учебном году (см. перечень рекомендованной и допущенной литературы).</w:t>
      </w:r>
    </w:p>
    <w:p w:rsidR="0018706D" w:rsidRPr="004D50E2" w:rsidRDefault="0018706D" w:rsidP="004D50E2">
      <w:pPr>
        <w:spacing w:line="360" w:lineRule="auto"/>
        <w:ind w:firstLine="567"/>
        <w:jc w:val="both"/>
      </w:pPr>
    </w:p>
    <w:p w:rsidR="0018706D" w:rsidRPr="004D50E2" w:rsidRDefault="0018706D" w:rsidP="004D50E2">
      <w:pPr>
        <w:pStyle w:val="BodyTextIndent"/>
        <w:jc w:val="center"/>
        <w:outlineLvl w:val="0"/>
        <w:rPr>
          <w:b/>
          <w:sz w:val="24"/>
        </w:rPr>
      </w:pPr>
      <w:r w:rsidRPr="004D50E2">
        <w:rPr>
          <w:b/>
          <w:sz w:val="24"/>
        </w:rPr>
        <w:t>Цели курса обществознания в 11 классе (базовый уровень)</w:t>
      </w:r>
    </w:p>
    <w:p w:rsidR="0018706D" w:rsidRPr="004D50E2" w:rsidRDefault="0018706D" w:rsidP="004D50E2">
      <w:pPr>
        <w:pStyle w:val="BodyTextIndent2"/>
        <w:spacing w:after="0" w:line="360" w:lineRule="auto"/>
        <w:ind w:left="0" w:firstLine="567"/>
        <w:jc w:val="both"/>
      </w:pPr>
      <w:r w:rsidRPr="004D50E2"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18706D" w:rsidRPr="004D50E2" w:rsidRDefault="0018706D" w:rsidP="004D50E2">
      <w:pPr>
        <w:numPr>
          <w:ilvl w:val="0"/>
          <w:numId w:val="2"/>
        </w:numPr>
        <w:tabs>
          <w:tab w:val="clear" w:pos="567"/>
        </w:tabs>
        <w:spacing w:line="360" w:lineRule="auto"/>
        <w:ind w:left="0" w:firstLine="567"/>
        <w:jc w:val="both"/>
      </w:pPr>
      <w:r w:rsidRPr="004D50E2">
        <w:rPr>
          <w:b/>
        </w:rPr>
        <w:t xml:space="preserve">развитие </w:t>
      </w:r>
      <w:r w:rsidRPr="004D50E2">
        <w:t>личности в период ранней юности, ее духовно-нравственной, политической и пр</w:t>
      </w:r>
      <w:r w:rsidRPr="004D50E2">
        <w:t>а</w:t>
      </w:r>
      <w:r w:rsidRPr="004D50E2">
        <w:t>вовой культуры, экономического образа мышления, социального поведения, основанного на уваж</w:t>
      </w:r>
      <w:r w:rsidRPr="004D50E2">
        <w:t>е</w:t>
      </w:r>
      <w:r w:rsidRPr="004D50E2">
        <w:t>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8706D" w:rsidRPr="004D50E2" w:rsidRDefault="0018706D" w:rsidP="004D50E2">
      <w:pPr>
        <w:numPr>
          <w:ilvl w:val="0"/>
          <w:numId w:val="2"/>
        </w:numPr>
        <w:tabs>
          <w:tab w:val="clear" w:pos="567"/>
        </w:tabs>
        <w:spacing w:line="360" w:lineRule="auto"/>
        <w:ind w:left="0" w:firstLine="567"/>
        <w:jc w:val="both"/>
      </w:pPr>
      <w:r w:rsidRPr="004D50E2">
        <w:rPr>
          <w:b/>
        </w:rPr>
        <w:t xml:space="preserve">воспитание </w:t>
      </w:r>
      <w:r w:rsidRPr="004D50E2">
        <w:t>общероссийской идентичности</w:t>
      </w:r>
      <w:r w:rsidRPr="004D50E2">
        <w:rPr>
          <w:b/>
        </w:rPr>
        <w:t xml:space="preserve">, </w:t>
      </w:r>
      <w:r w:rsidRPr="004D50E2">
        <w:t>гражданской ответственности, правового сам</w:t>
      </w:r>
      <w:r w:rsidRPr="004D50E2">
        <w:t>о</w:t>
      </w:r>
      <w:r w:rsidRPr="004D50E2">
        <w:t>сознания, толерантности, приверженности к гуманистическим и демократическим ценностям, закр</w:t>
      </w:r>
      <w:r w:rsidRPr="004D50E2">
        <w:t>е</w:t>
      </w:r>
      <w:r w:rsidRPr="004D50E2">
        <w:t xml:space="preserve">пленным в Конституции Российской Федерации; </w:t>
      </w:r>
    </w:p>
    <w:p w:rsidR="0018706D" w:rsidRPr="004D50E2" w:rsidRDefault="0018706D" w:rsidP="004D50E2">
      <w:pPr>
        <w:numPr>
          <w:ilvl w:val="0"/>
          <w:numId w:val="2"/>
        </w:numPr>
        <w:tabs>
          <w:tab w:val="clear" w:pos="567"/>
        </w:tabs>
        <w:spacing w:line="360" w:lineRule="auto"/>
        <w:ind w:left="0" w:firstLine="567"/>
        <w:jc w:val="both"/>
      </w:pPr>
      <w:r w:rsidRPr="004D50E2">
        <w:rPr>
          <w:b/>
        </w:rPr>
        <w:t>освоение системы знаний</w:t>
      </w:r>
      <w:r w:rsidRPr="004D50E2"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</w:t>
      </w:r>
      <w:r w:rsidRPr="004D50E2">
        <w:t>е</w:t>
      </w:r>
      <w:r w:rsidRPr="004D50E2">
        <w:t>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18706D" w:rsidRPr="004D50E2" w:rsidRDefault="0018706D" w:rsidP="004D50E2">
      <w:pPr>
        <w:numPr>
          <w:ilvl w:val="0"/>
          <w:numId w:val="2"/>
        </w:numPr>
        <w:tabs>
          <w:tab w:val="clear" w:pos="567"/>
        </w:tabs>
        <w:spacing w:line="360" w:lineRule="auto"/>
        <w:ind w:left="0" w:firstLine="567"/>
        <w:jc w:val="both"/>
      </w:pPr>
      <w:r w:rsidRPr="004D50E2">
        <w:rPr>
          <w:b/>
        </w:rPr>
        <w:t>овладение умениями</w:t>
      </w:r>
      <w:r w:rsidRPr="004D50E2">
        <w:t xml:space="preserve"> получать и критически осмысливать социальную (в том числе экон</w:t>
      </w:r>
      <w:r w:rsidRPr="004D50E2">
        <w:t>о</w:t>
      </w:r>
      <w:r w:rsidRPr="004D50E2">
        <w:t>мическую и правовую) информацию, анализировать, систематизировать полученные данные; осво</w:t>
      </w:r>
      <w:r w:rsidRPr="004D50E2">
        <w:t>е</w:t>
      </w:r>
      <w:r w:rsidRPr="004D50E2">
        <w:t>ние способов познавательной, коммуникативной, практической деятельности, необходимых для уч</w:t>
      </w:r>
      <w:r w:rsidRPr="004D50E2">
        <w:t>а</w:t>
      </w:r>
      <w:r w:rsidRPr="004D50E2">
        <w:t xml:space="preserve">стия в жизни гражданского общества и государства; </w:t>
      </w:r>
    </w:p>
    <w:p w:rsidR="0018706D" w:rsidRPr="004D50E2" w:rsidRDefault="0018706D" w:rsidP="004D50E2">
      <w:pPr>
        <w:numPr>
          <w:ilvl w:val="0"/>
          <w:numId w:val="2"/>
        </w:numPr>
        <w:tabs>
          <w:tab w:val="clear" w:pos="567"/>
        </w:tabs>
        <w:spacing w:line="360" w:lineRule="auto"/>
        <w:ind w:left="0" w:firstLine="567"/>
        <w:jc w:val="both"/>
      </w:pPr>
      <w:r w:rsidRPr="004D50E2">
        <w:rPr>
          <w:b/>
        </w:rPr>
        <w:t>формирование опыта</w:t>
      </w:r>
      <w:r w:rsidRPr="004D50E2">
        <w:t xml:space="preserve"> применения полученных знаний и умений для решения типичных з</w:t>
      </w:r>
      <w:r w:rsidRPr="004D50E2">
        <w:t>а</w:t>
      </w:r>
      <w:r w:rsidRPr="004D50E2">
        <w:t>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</w:t>
      </w:r>
      <w:r w:rsidRPr="004D50E2">
        <w:t>е</w:t>
      </w:r>
      <w:r w:rsidRPr="004D50E2">
        <w:t>дения, установленными законом; содействия правовыми способами и средствами защите правоп</w:t>
      </w:r>
      <w:r w:rsidRPr="004D50E2">
        <w:t>о</w:t>
      </w:r>
      <w:r w:rsidRPr="004D50E2">
        <w:t>рядка в обществе.</w:t>
      </w:r>
    </w:p>
    <w:p w:rsidR="0018706D" w:rsidRPr="004D50E2" w:rsidRDefault="0018706D" w:rsidP="004D50E2">
      <w:pPr>
        <w:spacing w:before="60" w:line="360" w:lineRule="auto"/>
        <w:ind w:firstLine="567"/>
        <w:jc w:val="center"/>
        <w:rPr>
          <w:b/>
        </w:rPr>
      </w:pPr>
      <w:r w:rsidRPr="004D50E2">
        <w:rPr>
          <w:b/>
        </w:rPr>
        <w:t>Требования к уровню подготовки учеников</w:t>
      </w:r>
    </w:p>
    <w:p w:rsidR="0018706D" w:rsidRPr="004D50E2" w:rsidRDefault="0018706D" w:rsidP="004D50E2">
      <w:pPr>
        <w:tabs>
          <w:tab w:val="left" w:pos="8280"/>
        </w:tabs>
        <w:spacing w:line="360" w:lineRule="auto"/>
        <w:ind w:right="1" w:firstLine="567"/>
        <w:jc w:val="both"/>
        <w:rPr>
          <w:b/>
        </w:rPr>
      </w:pPr>
      <w:r w:rsidRPr="004D50E2">
        <w:t>Примерная программа предусматривает формирование у учащихся общеучебных умений и н</w:t>
      </w:r>
      <w:r w:rsidRPr="004D50E2">
        <w:t>а</w:t>
      </w:r>
      <w:r w:rsidRPr="004D50E2">
        <w:t>выков, универсальных способов деятельности и ключевых компетенций. В этом направлении пр</w:t>
      </w:r>
      <w:r w:rsidRPr="004D50E2">
        <w:t>и</w:t>
      </w:r>
      <w:r w:rsidRPr="004D50E2">
        <w:t>оритетами для учебного предмета «Обществоведение» на этапе среднего (полного)  общего образ</w:t>
      </w:r>
      <w:r w:rsidRPr="004D50E2">
        <w:t>о</w:t>
      </w:r>
      <w:r w:rsidRPr="004D50E2">
        <w:t>вания являются: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before="10" w:line="360" w:lineRule="auto"/>
        <w:ind w:left="0" w:firstLine="567"/>
        <w:jc w:val="both"/>
        <w:rPr>
          <w:color w:val="000000"/>
          <w:sz w:val="24"/>
          <w:szCs w:val="24"/>
        </w:rPr>
      </w:pPr>
      <w:r w:rsidRPr="004D50E2">
        <w:rPr>
          <w:color w:val="000000"/>
          <w:sz w:val="24"/>
          <w:szCs w:val="24"/>
        </w:rPr>
        <w:t>определение сущ</w:t>
      </w:r>
      <w:r w:rsidRPr="004D50E2">
        <w:rPr>
          <w:color w:val="000000"/>
          <w:spacing w:val="2"/>
          <w:sz w:val="24"/>
          <w:szCs w:val="24"/>
        </w:rPr>
        <w:t>ностных характеристик изучаемого объекта,</w:t>
      </w:r>
      <w:r w:rsidRPr="004D50E2">
        <w:rPr>
          <w:color w:val="000000"/>
          <w:sz w:val="24"/>
          <w:szCs w:val="24"/>
        </w:rPr>
        <w:t xml:space="preserve"> сравнение, сопоставление, оценка и классификация объектов по указанным критериям;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4D50E2">
        <w:rPr>
          <w:color w:val="000000"/>
          <w:spacing w:val="1"/>
          <w:sz w:val="24"/>
          <w:szCs w:val="24"/>
        </w:rPr>
        <w:t xml:space="preserve">объяснение </w:t>
      </w:r>
      <w:r w:rsidRPr="004D50E2"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4D50E2">
        <w:rPr>
          <w:color w:val="000000"/>
          <w:spacing w:val="-4"/>
          <w:sz w:val="24"/>
          <w:szCs w:val="24"/>
        </w:rPr>
        <w:t>примерах;</w:t>
      </w:r>
    </w:p>
    <w:p w:rsidR="0018706D" w:rsidRPr="004D50E2" w:rsidRDefault="0018706D" w:rsidP="004D50E2">
      <w:pPr>
        <w:numPr>
          <w:ilvl w:val="0"/>
          <w:numId w:val="3"/>
        </w:numPr>
        <w:tabs>
          <w:tab w:val="num" w:pos="720"/>
        </w:tabs>
        <w:spacing w:before="60" w:line="360" w:lineRule="auto"/>
        <w:ind w:left="0" w:firstLine="567"/>
        <w:jc w:val="both"/>
      </w:pPr>
      <w:r w:rsidRPr="004D50E2">
        <w:t>решение познавательных и практических задач, отражающих типичные социальные ситуации;</w:t>
      </w:r>
    </w:p>
    <w:p w:rsidR="0018706D" w:rsidRPr="004D50E2" w:rsidRDefault="0018706D" w:rsidP="004D50E2">
      <w:pPr>
        <w:numPr>
          <w:ilvl w:val="0"/>
          <w:numId w:val="3"/>
        </w:numPr>
        <w:tabs>
          <w:tab w:val="num" w:pos="720"/>
        </w:tabs>
        <w:spacing w:before="60" w:line="360" w:lineRule="auto"/>
        <w:ind w:left="0" w:firstLine="567"/>
        <w:jc w:val="both"/>
      </w:pPr>
      <w:r w:rsidRPr="004D50E2">
        <w:t>применение полученных знаний для определения экономически рационального, правомерн</w:t>
      </w:r>
      <w:r w:rsidRPr="004D50E2">
        <w:t>о</w:t>
      </w:r>
      <w:r w:rsidRPr="004D50E2">
        <w:t>го и социально одобряемого поведения и порядка действий в конкретных ситуациях;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color w:val="000000"/>
          <w:spacing w:val="1"/>
          <w:sz w:val="24"/>
          <w:szCs w:val="24"/>
        </w:rPr>
      </w:pPr>
      <w:r w:rsidRPr="004D50E2">
        <w:rPr>
          <w:color w:val="000000"/>
          <w:spacing w:val="-1"/>
          <w:sz w:val="24"/>
          <w:szCs w:val="24"/>
        </w:rPr>
        <w:t>уме</w:t>
      </w:r>
      <w:r w:rsidRPr="004D50E2"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4D50E2">
        <w:rPr>
          <w:color w:val="000000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color w:val="000000"/>
          <w:spacing w:val="-2"/>
          <w:sz w:val="24"/>
          <w:szCs w:val="24"/>
        </w:rPr>
      </w:pPr>
      <w:r w:rsidRPr="004D50E2"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4D50E2">
        <w:rPr>
          <w:color w:val="000000"/>
          <w:spacing w:val="-2"/>
          <w:sz w:val="24"/>
          <w:szCs w:val="24"/>
        </w:rPr>
        <w:t>различного типа и извлечение нео</w:t>
      </w:r>
      <w:r w:rsidRPr="004D50E2">
        <w:rPr>
          <w:color w:val="000000"/>
          <w:spacing w:val="-2"/>
          <w:sz w:val="24"/>
          <w:szCs w:val="24"/>
        </w:rPr>
        <w:t>б</w:t>
      </w:r>
      <w:r w:rsidRPr="004D50E2">
        <w:rPr>
          <w:color w:val="000000"/>
          <w:spacing w:val="-2"/>
          <w:sz w:val="24"/>
          <w:szCs w:val="24"/>
        </w:rPr>
        <w:t>ходимой информации из источни</w:t>
      </w:r>
      <w:r w:rsidRPr="004D50E2"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4D50E2"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4D50E2"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4D50E2"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color w:val="000000"/>
          <w:spacing w:val="-3"/>
          <w:sz w:val="24"/>
          <w:szCs w:val="24"/>
        </w:rPr>
      </w:pPr>
      <w:r w:rsidRPr="004D50E2"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4D50E2">
        <w:rPr>
          <w:color w:val="000000"/>
          <w:spacing w:val="-3"/>
          <w:sz w:val="24"/>
          <w:szCs w:val="24"/>
        </w:rPr>
        <w:t>накомительное, просмотровое, п</w:t>
      </w:r>
      <w:r w:rsidRPr="004D50E2">
        <w:rPr>
          <w:color w:val="000000"/>
          <w:spacing w:val="-3"/>
          <w:sz w:val="24"/>
          <w:szCs w:val="24"/>
        </w:rPr>
        <w:t>о</w:t>
      </w:r>
      <w:r w:rsidRPr="004D50E2">
        <w:rPr>
          <w:color w:val="000000"/>
          <w:spacing w:val="-3"/>
          <w:sz w:val="24"/>
          <w:szCs w:val="24"/>
        </w:rPr>
        <w:t>исковое и др.);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color w:val="000000"/>
          <w:spacing w:val="-3"/>
          <w:sz w:val="24"/>
          <w:szCs w:val="24"/>
        </w:rPr>
      </w:pPr>
      <w:r w:rsidRPr="004D50E2">
        <w:rPr>
          <w:color w:val="000000"/>
          <w:spacing w:val="-3"/>
          <w:sz w:val="24"/>
          <w:szCs w:val="24"/>
        </w:rPr>
        <w:t xml:space="preserve">работа с </w:t>
      </w:r>
      <w:r w:rsidRPr="004D50E2"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4D50E2"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before="19" w:line="360" w:lineRule="auto"/>
        <w:ind w:left="0" w:firstLine="567"/>
        <w:jc w:val="both"/>
        <w:rPr>
          <w:color w:val="000000"/>
          <w:spacing w:val="1"/>
          <w:sz w:val="24"/>
          <w:szCs w:val="24"/>
        </w:rPr>
      </w:pPr>
      <w:r w:rsidRPr="004D50E2">
        <w:rPr>
          <w:color w:val="000000"/>
          <w:spacing w:val="1"/>
          <w:sz w:val="24"/>
          <w:szCs w:val="24"/>
        </w:rPr>
        <w:t>самостоятельное создание алгоритмов познавательной деятельности для решения задач тво</w:t>
      </w:r>
      <w:r w:rsidRPr="004D50E2">
        <w:rPr>
          <w:color w:val="000000"/>
          <w:spacing w:val="1"/>
          <w:sz w:val="24"/>
          <w:szCs w:val="24"/>
        </w:rPr>
        <w:t>р</w:t>
      </w:r>
      <w:r w:rsidRPr="004D50E2">
        <w:rPr>
          <w:color w:val="000000"/>
          <w:spacing w:val="1"/>
          <w:sz w:val="24"/>
          <w:szCs w:val="24"/>
        </w:rPr>
        <w:t xml:space="preserve">ческого и поискового характера; 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before="19" w:line="360" w:lineRule="auto"/>
        <w:ind w:left="0" w:firstLine="567"/>
        <w:jc w:val="both"/>
        <w:rPr>
          <w:color w:val="000000"/>
          <w:spacing w:val="1"/>
          <w:sz w:val="24"/>
          <w:szCs w:val="24"/>
        </w:rPr>
      </w:pPr>
      <w:r w:rsidRPr="004D50E2">
        <w:rPr>
          <w:color w:val="000000"/>
          <w:sz w:val="24"/>
          <w:szCs w:val="24"/>
        </w:rPr>
        <w:t xml:space="preserve">участие в проектной деятельности, </w:t>
      </w:r>
      <w:r w:rsidRPr="004D50E2"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вопрос:«Что произойдет, если...»);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before="19" w:line="360" w:lineRule="auto"/>
        <w:ind w:left="0" w:firstLine="567"/>
        <w:jc w:val="both"/>
        <w:rPr>
          <w:sz w:val="24"/>
          <w:szCs w:val="24"/>
        </w:rPr>
      </w:pPr>
      <w:r w:rsidRPr="004D50E2">
        <w:rPr>
          <w:color w:val="000000"/>
          <w:spacing w:val="1"/>
          <w:sz w:val="24"/>
          <w:szCs w:val="24"/>
        </w:rPr>
        <w:t>формулирование полученных результа</w:t>
      </w:r>
      <w:r w:rsidRPr="004D50E2">
        <w:rPr>
          <w:color w:val="000000"/>
          <w:spacing w:val="-1"/>
          <w:sz w:val="24"/>
          <w:szCs w:val="24"/>
        </w:rPr>
        <w:t>тов;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before="14" w:line="360" w:lineRule="auto"/>
        <w:ind w:left="0" w:firstLine="567"/>
        <w:jc w:val="both"/>
        <w:rPr>
          <w:color w:val="000000"/>
          <w:sz w:val="24"/>
          <w:szCs w:val="24"/>
        </w:rPr>
      </w:pPr>
      <w:r w:rsidRPr="004D50E2">
        <w:rPr>
          <w:color w:val="000000"/>
          <w:spacing w:val="1"/>
          <w:sz w:val="24"/>
          <w:szCs w:val="24"/>
        </w:rPr>
        <w:t xml:space="preserve">создание собственных произведений, идеальных </w:t>
      </w:r>
      <w:r w:rsidRPr="004D50E2">
        <w:rPr>
          <w:color w:val="000000"/>
          <w:sz w:val="24"/>
          <w:szCs w:val="24"/>
        </w:rPr>
        <w:t>моделей социальных объектов, процессов, явлений, в том числе с использовани</w:t>
      </w:r>
      <w:r w:rsidRPr="004D50E2">
        <w:rPr>
          <w:color w:val="000000"/>
          <w:spacing w:val="1"/>
          <w:sz w:val="24"/>
          <w:szCs w:val="24"/>
        </w:rPr>
        <w:t>ем мультимедийных технологий;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D50E2">
        <w:rPr>
          <w:color w:val="000000"/>
          <w:spacing w:val="-2"/>
          <w:sz w:val="24"/>
          <w:szCs w:val="24"/>
        </w:rPr>
        <w:t xml:space="preserve">пользования мультимедийными ресурсами и компьютерными </w:t>
      </w:r>
      <w:r w:rsidRPr="004D50E2">
        <w:rPr>
          <w:color w:val="000000"/>
          <w:spacing w:val="-1"/>
          <w:sz w:val="24"/>
          <w:szCs w:val="24"/>
        </w:rPr>
        <w:t>технологиями для обработки, п</w:t>
      </w:r>
      <w:r w:rsidRPr="004D50E2">
        <w:rPr>
          <w:color w:val="000000"/>
          <w:spacing w:val="-1"/>
          <w:sz w:val="24"/>
          <w:szCs w:val="24"/>
        </w:rPr>
        <w:t>е</w:t>
      </w:r>
      <w:r w:rsidRPr="004D50E2">
        <w:rPr>
          <w:color w:val="000000"/>
          <w:spacing w:val="-1"/>
          <w:sz w:val="24"/>
          <w:szCs w:val="24"/>
        </w:rPr>
        <w:t xml:space="preserve">редачи, систематизации информации, </w:t>
      </w:r>
      <w:r w:rsidRPr="004D50E2"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4D50E2">
        <w:rPr>
          <w:color w:val="000000"/>
          <w:spacing w:val="-3"/>
          <w:sz w:val="24"/>
          <w:szCs w:val="24"/>
        </w:rPr>
        <w:t>практической деятельности;</w:t>
      </w:r>
    </w:p>
    <w:p w:rsidR="0018706D" w:rsidRPr="004D50E2" w:rsidRDefault="0018706D" w:rsidP="004D50E2">
      <w:pPr>
        <w:pStyle w:val="1"/>
        <w:numPr>
          <w:ilvl w:val="0"/>
          <w:numId w:val="3"/>
        </w:numPr>
        <w:shd w:val="clear" w:color="auto" w:fill="FFFFFF"/>
        <w:tabs>
          <w:tab w:val="num" w:pos="72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D50E2"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 w:rsidRPr="004D50E2"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4D50E2"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18706D" w:rsidRPr="004D50E2" w:rsidRDefault="0018706D" w:rsidP="004D50E2">
      <w:pPr>
        <w:pStyle w:val="1"/>
        <w:shd w:val="clear" w:color="auto" w:fill="FFFFFF"/>
        <w:spacing w:before="10" w:line="360" w:lineRule="auto"/>
        <w:ind w:right="1" w:firstLine="567"/>
        <w:jc w:val="both"/>
        <w:rPr>
          <w:color w:val="000000"/>
          <w:spacing w:val="-2"/>
          <w:sz w:val="24"/>
          <w:szCs w:val="24"/>
        </w:rPr>
      </w:pPr>
      <w:r w:rsidRPr="004D50E2">
        <w:rPr>
          <w:color w:val="000000"/>
          <w:spacing w:val="-1"/>
          <w:sz w:val="24"/>
          <w:szCs w:val="24"/>
        </w:rPr>
        <w:t>Программа призвана помочь осуществлению выпускниками осознанного выбора путей продо</w:t>
      </w:r>
      <w:r w:rsidRPr="004D50E2">
        <w:rPr>
          <w:color w:val="000000"/>
          <w:spacing w:val="-1"/>
          <w:sz w:val="24"/>
          <w:szCs w:val="24"/>
        </w:rPr>
        <w:t>л</w:t>
      </w:r>
      <w:r w:rsidRPr="004D50E2">
        <w:rPr>
          <w:color w:val="000000"/>
          <w:spacing w:val="-1"/>
          <w:sz w:val="24"/>
          <w:szCs w:val="24"/>
        </w:rPr>
        <w:t xml:space="preserve">жения образования или </w:t>
      </w:r>
      <w:r w:rsidRPr="004D50E2"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sz w:val="24"/>
          <w:szCs w:val="24"/>
        </w:rP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</w:t>
      </w:r>
      <w:r w:rsidRPr="004D50E2">
        <w:rPr>
          <w:sz w:val="24"/>
          <w:szCs w:val="24"/>
        </w:rPr>
        <w:t>с</w:t>
      </w:r>
      <w:r w:rsidRPr="004D50E2">
        <w:rPr>
          <w:sz w:val="24"/>
          <w:szCs w:val="24"/>
        </w:rPr>
        <w:t xml:space="preserve">тановками выпускников. 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center"/>
        <w:rPr>
          <w:b/>
          <w:sz w:val="24"/>
          <w:szCs w:val="24"/>
        </w:rPr>
      </w:pPr>
      <w:r w:rsidRPr="004D50E2">
        <w:rPr>
          <w:b/>
          <w:sz w:val="24"/>
          <w:szCs w:val="24"/>
        </w:rPr>
        <w:t>Формы организации учебного процесса.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sz w:val="24"/>
          <w:szCs w:val="24"/>
        </w:rPr>
        <w:t>В 10классе при организации учебного процесса используются следующие формы: уроки-лекции с элементами беседы, урок-игра, урок-беседа, семинары уроки-презентации проектов, так же предусмотрены уроки, на которых учащиеся работают в группах, индивидуально (работа с дидакт</w:t>
      </w:r>
      <w:r w:rsidRPr="004D50E2">
        <w:rPr>
          <w:sz w:val="24"/>
          <w:szCs w:val="24"/>
        </w:rPr>
        <w:t>и</w:t>
      </w:r>
      <w:r w:rsidRPr="004D50E2">
        <w:rPr>
          <w:sz w:val="24"/>
          <w:szCs w:val="24"/>
        </w:rPr>
        <w:t>ческими карточками, написание конспектов).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center"/>
        <w:rPr>
          <w:b/>
          <w:sz w:val="24"/>
          <w:szCs w:val="24"/>
        </w:rPr>
      </w:pPr>
      <w:r w:rsidRPr="004D50E2">
        <w:rPr>
          <w:b/>
          <w:sz w:val="24"/>
          <w:szCs w:val="24"/>
        </w:rPr>
        <w:t>Формы контроля.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sz w:val="24"/>
          <w:szCs w:val="24"/>
        </w:rPr>
        <w:t>На каждом уроке предусмотрен фронтальный опрос учащихся и работа с дидактическими ка</w:t>
      </w:r>
      <w:r w:rsidRPr="004D50E2">
        <w:rPr>
          <w:sz w:val="24"/>
          <w:szCs w:val="24"/>
        </w:rPr>
        <w:t>р</w:t>
      </w:r>
      <w:r w:rsidRPr="004D50E2">
        <w:rPr>
          <w:sz w:val="24"/>
          <w:szCs w:val="24"/>
        </w:rPr>
        <w:t>точками, написание проектов, сообщений, выступления с презентациями, написание индивидуал</w:t>
      </w:r>
      <w:r w:rsidRPr="004D50E2">
        <w:rPr>
          <w:sz w:val="24"/>
          <w:szCs w:val="24"/>
        </w:rPr>
        <w:t>ь</w:t>
      </w:r>
      <w:r w:rsidRPr="004D50E2">
        <w:rPr>
          <w:sz w:val="24"/>
          <w:szCs w:val="24"/>
        </w:rPr>
        <w:t>ных конспектов, тестирование). После повторения предусмотрен входной контроль, в конце каждой изучаемых глав, разделов предусмотрен итоговый контроль. После изучения курса «Обществознание 10 класс» предусмотрено два часа итогового контроля в виде игры (1 час) и итоговой письменной контрольной работы (1 час).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center"/>
        <w:rPr>
          <w:b/>
          <w:sz w:val="24"/>
          <w:szCs w:val="24"/>
        </w:rPr>
      </w:pPr>
      <w:r w:rsidRPr="004D50E2">
        <w:rPr>
          <w:b/>
          <w:sz w:val="24"/>
          <w:szCs w:val="24"/>
        </w:rPr>
        <w:t>Механизм формирования ключевых компетенций обучающихся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b/>
          <w:sz w:val="24"/>
          <w:szCs w:val="24"/>
        </w:rPr>
        <w:t xml:space="preserve">Учебно-познавательные компетенции. </w:t>
      </w:r>
      <w:r w:rsidRPr="004D50E2">
        <w:rPr>
          <w:sz w:val="24"/>
          <w:szCs w:val="24"/>
        </w:rPr>
        <w:t>На уроках обществознания ученики ставят цель ур</w:t>
      </w:r>
      <w:r w:rsidRPr="004D50E2">
        <w:rPr>
          <w:sz w:val="24"/>
          <w:szCs w:val="24"/>
        </w:rPr>
        <w:t>о</w:t>
      </w:r>
      <w:r w:rsidRPr="004D50E2">
        <w:rPr>
          <w:sz w:val="24"/>
          <w:szCs w:val="24"/>
        </w:rPr>
        <w:t>ка, планируют свою работу при написании конспектов. На занятиях в группах, уроках по составл</w:t>
      </w:r>
      <w:r w:rsidRPr="004D50E2">
        <w:rPr>
          <w:sz w:val="24"/>
          <w:szCs w:val="24"/>
        </w:rPr>
        <w:t>е</w:t>
      </w:r>
      <w:r w:rsidRPr="004D50E2">
        <w:rPr>
          <w:sz w:val="24"/>
          <w:szCs w:val="24"/>
        </w:rPr>
        <w:t>нию проектов, дебатах учащиеся могут тренировать свои возможности ставить цель, выдвигать г</w:t>
      </w:r>
      <w:r w:rsidRPr="004D50E2">
        <w:rPr>
          <w:sz w:val="24"/>
          <w:szCs w:val="24"/>
        </w:rPr>
        <w:t>и</w:t>
      </w:r>
      <w:r w:rsidRPr="004D50E2">
        <w:rPr>
          <w:sz w:val="24"/>
          <w:szCs w:val="24"/>
        </w:rPr>
        <w:t>потезы, формулировать выводы. Такая форма уроков, как дебаты, помогает формировать умение в</w:t>
      </w:r>
      <w:r w:rsidRPr="004D50E2">
        <w:rPr>
          <w:sz w:val="24"/>
          <w:szCs w:val="24"/>
        </w:rPr>
        <w:t>ы</w:t>
      </w:r>
      <w:r w:rsidRPr="004D50E2">
        <w:rPr>
          <w:sz w:val="24"/>
          <w:szCs w:val="24"/>
        </w:rPr>
        <w:t>ступать публично перед аудиторией, показывать результаты своих исследований сверстникам.</w:t>
      </w:r>
    </w:p>
    <w:p w:rsidR="0018706D" w:rsidRPr="004D50E2" w:rsidRDefault="0018706D" w:rsidP="004D50E2">
      <w:pPr>
        <w:pStyle w:val="BodyTextIndent3"/>
        <w:spacing w:after="0" w:line="360" w:lineRule="auto"/>
        <w:ind w:left="0" w:firstLine="567"/>
        <w:jc w:val="both"/>
        <w:rPr>
          <w:sz w:val="24"/>
          <w:szCs w:val="24"/>
        </w:rPr>
      </w:pPr>
      <w:r w:rsidRPr="004D50E2">
        <w:rPr>
          <w:b/>
          <w:sz w:val="24"/>
          <w:szCs w:val="24"/>
        </w:rPr>
        <w:t>Информационные компетенции</w:t>
      </w:r>
      <w:r w:rsidRPr="004D50E2">
        <w:rPr>
          <w:sz w:val="24"/>
          <w:szCs w:val="24"/>
        </w:rPr>
        <w:t>. Уроки обществознания позволяют ученикам овладеть так</w:t>
      </w:r>
      <w:r w:rsidRPr="004D50E2">
        <w:rPr>
          <w:sz w:val="24"/>
          <w:szCs w:val="24"/>
        </w:rPr>
        <w:t>и</w:t>
      </w:r>
      <w:r w:rsidRPr="004D50E2">
        <w:rPr>
          <w:sz w:val="24"/>
          <w:szCs w:val="24"/>
        </w:rPr>
        <w:t>ми навыками, как извлечение информации из различных источников – законодательных документов РФ, книг, справочников. Работа в группах, составление проектов помогают учащимся овладеть н</w:t>
      </w:r>
      <w:r w:rsidRPr="004D50E2">
        <w:rPr>
          <w:sz w:val="24"/>
          <w:szCs w:val="24"/>
        </w:rPr>
        <w:t>а</w:t>
      </w:r>
      <w:r w:rsidRPr="004D50E2">
        <w:rPr>
          <w:sz w:val="24"/>
          <w:szCs w:val="24"/>
        </w:rPr>
        <w:t>выком поиска и обработки информации в интернет среде. Уроки по составлению конспектов учат ребят самостоятельно систематизировать, отбирать необходимую информацию, преобразовывать ее, уметь ориентироваться в информационных потоках, выделять главное и второстепенное. Этому же способствуют такие задания как, написание проектов, сообщений, презентаций.</w:t>
      </w:r>
    </w:p>
    <w:p w:rsidR="0018706D" w:rsidRPr="004D50E2" w:rsidRDefault="0018706D" w:rsidP="004D50E2">
      <w:pPr>
        <w:pStyle w:val="BodyTextIndent3"/>
        <w:spacing w:after="0" w:line="360" w:lineRule="auto"/>
        <w:ind w:left="0" w:firstLine="567"/>
        <w:jc w:val="both"/>
        <w:rPr>
          <w:sz w:val="24"/>
          <w:szCs w:val="24"/>
        </w:rPr>
      </w:pPr>
      <w:r w:rsidRPr="004D50E2">
        <w:rPr>
          <w:sz w:val="24"/>
          <w:szCs w:val="24"/>
        </w:rPr>
        <w:t xml:space="preserve">Составление презентаций в программе </w:t>
      </w:r>
      <w:r w:rsidRPr="004D50E2">
        <w:rPr>
          <w:sz w:val="24"/>
          <w:szCs w:val="24"/>
          <w:lang w:val="en-US"/>
        </w:rPr>
        <w:t>MicrosoftPowerPoint</w:t>
      </w:r>
      <w:r w:rsidRPr="004D50E2">
        <w:rPr>
          <w:sz w:val="24"/>
          <w:szCs w:val="24"/>
        </w:rPr>
        <w:t xml:space="preserve"> 2010 помогает овладеть навыками использования информационных устройств, а также ребята учатся применять для решения учебных задач информационные и телекоммуникационные технологии, интернет. 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b/>
          <w:sz w:val="24"/>
          <w:szCs w:val="24"/>
        </w:rPr>
        <w:t>Коммуникативные компетенции.</w:t>
      </w:r>
      <w:r w:rsidRPr="004D50E2">
        <w:rPr>
          <w:sz w:val="24"/>
          <w:szCs w:val="24"/>
        </w:rPr>
        <w:t xml:space="preserve"> Занятия, предусматривающие групповую деятельность на уроке, помогают овладеть способами совместной деятельности в группе, учатся находить компр</w:t>
      </w:r>
      <w:r w:rsidRPr="004D50E2">
        <w:rPr>
          <w:sz w:val="24"/>
          <w:szCs w:val="24"/>
        </w:rPr>
        <w:t>о</w:t>
      </w:r>
      <w:r w:rsidRPr="004D50E2">
        <w:rPr>
          <w:sz w:val="24"/>
          <w:szCs w:val="24"/>
        </w:rPr>
        <w:t xml:space="preserve">миссы. 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both"/>
        <w:rPr>
          <w:sz w:val="24"/>
          <w:szCs w:val="24"/>
        </w:rPr>
      </w:pPr>
      <w:r w:rsidRPr="004D50E2">
        <w:rPr>
          <w:b/>
          <w:sz w:val="24"/>
          <w:szCs w:val="24"/>
        </w:rPr>
        <w:t>Социальные компетенции.</w:t>
      </w:r>
      <w:r w:rsidRPr="004D50E2">
        <w:rPr>
          <w:sz w:val="24"/>
          <w:szCs w:val="24"/>
        </w:rPr>
        <w:t xml:space="preserve"> Уроки в форме игры позволяют овладеть опытом выполнения  с</w:t>
      </w:r>
      <w:r w:rsidRPr="004D50E2">
        <w:rPr>
          <w:sz w:val="24"/>
          <w:szCs w:val="24"/>
        </w:rPr>
        <w:t>о</w:t>
      </w:r>
      <w:r w:rsidRPr="004D50E2">
        <w:rPr>
          <w:sz w:val="24"/>
          <w:szCs w:val="24"/>
        </w:rPr>
        <w:t>циальных ролей – депутатов, юристов, семьянинов и др. Уроки в форме бесед и семинаров помогают определить свое место в мире ученику, а также дают представление о ценностях в России и других странах мира.</w:t>
      </w:r>
    </w:p>
    <w:p w:rsidR="0018706D" w:rsidRPr="004D50E2" w:rsidRDefault="0018706D" w:rsidP="004D50E2">
      <w:pPr>
        <w:pStyle w:val="BodyTextIndent3"/>
        <w:spacing w:line="360" w:lineRule="auto"/>
        <w:ind w:left="0" w:right="1" w:firstLine="567"/>
        <w:jc w:val="center"/>
        <w:rPr>
          <w:b/>
          <w:sz w:val="24"/>
          <w:szCs w:val="24"/>
        </w:rPr>
      </w:pPr>
      <w:r w:rsidRPr="004D50E2">
        <w:rPr>
          <w:b/>
          <w:sz w:val="24"/>
          <w:szCs w:val="24"/>
        </w:rPr>
        <w:t>Содержание курса «Обществознание», 11 класс, базовый уровень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  <w:rPr>
          <w:b/>
        </w:rPr>
      </w:pPr>
      <w:r w:rsidRPr="004D50E2">
        <w:rPr>
          <w:b/>
        </w:rPr>
        <w:t xml:space="preserve">Социальная сфера – 13 часов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Свобода и необходимость в человеческой деятельности. Выбор в условиях альтернативы и о</w:t>
      </w:r>
      <w:r w:rsidRPr="004D50E2">
        <w:t>т</w:t>
      </w:r>
      <w:r w:rsidRPr="004D50E2">
        <w:t xml:space="preserve">ветственность за его последствия.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Демографическая ситуация в РФ. Проблема неполных семей.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Общественное и индивидуальное сознание. Социализация индивида.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Политическое сознание. Политическая идеология. Политическая психология.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Политическое поведение. Многообразие форм политического поведения. Современный те</w:t>
      </w:r>
      <w:r w:rsidRPr="004D50E2">
        <w:t>р</w:t>
      </w:r>
      <w:r w:rsidRPr="004D50E2">
        <w:t>роризм, его опасность. Роль СМИ в политической жизни.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Политическая элита. Особенности ее формирования в современной России.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Политическое лидерство. Типология лидерства. Лидеры и ведомые.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  <w:rPr>
          <w:b/>
        </w:rPr>
      </w:pPr>
      <w:r w:rsidRPr="004D50E2">
        <w:rPr>
          <w:b/>
        </w:rPr>
        <w:t>Экономическая жизнь общества – 26 часов.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Экономика и экономическая наука. Что изучает экономическая наука. Экономическая де</w:t>
      </w:r>
      <w:r w:rsidRPr="004D50E2">
        <w:t>я</w:t>
      </w:r>
      <w:r w:rsidRPr="004D50E2">
        <w:t xml:space="preserve">тельность. Измерители экономической деятельности. Понятие ВВП.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Экономический рост и развитие. Факторы экономического роста. Экономические циклы.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Роль фирм в экономике. Факторы производства и факторные доходы. Постоянные и переме</w:t>
      </w:r>
      <w:r w:rsidRPr="004D50E2">
        <w:t>н</w:t>
      </w:r>
      <w:r w:rsidRPr="004D50E2">
        <w:t>ные издержки. Экономические и бухгалтерские издержки и прибыль. Налоги, уплачиваемые пре</w:t>
      </w:r>
      <w:r w:rsidRPr="004D50E2">
        <w:t>д</w:t>
      </w:r>
      <w:r w:rsidRPr="004D50E2">
        <w:t xml:space="preserve">приятиями.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Бизнес в экономике. Организационно-правовые формы и правовой режим предпринимател</w:t>
      </w:r>
      <w:r w:rsidRPr="004D50E2">
        <w:t>ь</w:t>
      </w:r>
      <w:r w:rsidRPr="004D50E2">
        <w:t xml:space="preserve">ской деятельности.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Вокруг бизнеса. Источники финансирования бизнеса. Основные принципы менеджмента. О</w:t>
      </w:r>
      <w:r w:rsidRPr="004D50E2">
        <w:t>с</w:t>
      </w:r>
      <w:r w:rsidRPr="004D50E2">
        <w:t xml:space="preserve">новы маркетинга.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Роль государства в экономике. Общественные блага. Внешние эффекты. Госбюджет. Госуда</w:t>
      </w:r>
      <w:r w:rsidRPr="004D50E2">
        <w:t>р</w:t>
      </w:r>
      <w:r w:rsidRPr="004D50E2">
        <w:t xml:space="preserve">ственный долг. Основы денежной и бюджетной политики. Защита конкуренции и антимонопольное законодательство.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Банковская система. Роль центрального банка. Основные операции коммерческих банков. Финансовые институты. Виды, причины и последствия инфляции.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Рынок труда. Безработица. Причины и экономические последствия безработицы.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Государственная политика в области занятости. 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>Мировая экономика. Государственная политика в области международной торговли. Глобал</w:t>
      </w:r>
      <w:r w:rsidRPr="004D50E2">
        <w:t>ь</w:t>
      </w:r>
      <w:r w:rsidRPr="004D50E2">
        <w:t>ные проблемы экономики.</w:t>
      </w:r>
    </w:p>
    <w:p w:rsidR="0018706D" w:rsidRPr="004D50E2" w:rsidRDefault="0018706D" w:rsidP="004D50E2">
      <w:pPr>
        <w:pStyle w:val="body"/>
        <w:spacing w:before="0" w:beforeAutospacing="0" w:after="0" w:afterAutospacing="0" w:line="360" w:lineRule="auto"/>
        <w:ind w:firstLine="709"/>
      </w:pPr>
      <w:r w:rsidRPr="004D50E2"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18706D" w:rsidRPr="004D50E2" w:rsidRDefault="0018706D" w:rsidP="004D50E2">
      <w:pPr>
        <w:spacing w:line="360" w:lineRule="auto"/>
        <w:ind w:firstLine="539"/>
        <w:jc w:val="center"/>
        <w:rPr>
          <w:b/>
        </w:rPr>
      </w:pPr>
      <w:r w:rsidRPr="004D50E2">
        <w:rPr>
          <w:b/>
        </w:rPr>
        <w:t>Политическая жизнь общества – 29 часов.</w:t>
      </w:r>
    </w:p>
    <w:p w:rsidR="0018706D" w:rsidRPr="004D50E2" w:rsidRDefault="0018706D" w:rsidP="004D50E2">
      <w:pPr>
        <w:spacing w:line="360" w:lineRule="auto"/>
        <w:ind w:firstLine="539"/>
        <w:jc w:val="both"/>
      </w:pPr>
      <w:r w:rsidRPr="004D50E2">
        <w:t xml:space="preserve">Политика как общественное явление. Политика и власть. Политика и общество. Политические институты и отношения. Власть, ее происхождение и виды. </w:t>
      </w:r>
    </w:p>
    <w:p w:rsidR="0018706D" w:rsidRPr="004D50E2" w:rsidRDefault="0018706D" w:rsidP="004D50E2">
      <w:pPr>
        <w:spacing w:line="360" w:lineRule="auto"/>
        <w:ind w:firstLine="539"/>
        <w:jc w:val="both"/>
      </w:pPr>
      <w:r w:rsidRPr="004D50E2">
        <w:t>Политическая система. Структура и функции политической системы. Государство в политич</w:t>
      </w:r>
      <w:r w:rsidRPr="004D50E2">
        <w:t>е</w:t>
      </w:r>
      <w:r w:rsidRPr="004D50E2">
        <w:t>ской системе, его функции.</w:t>
      </w:r>
    </w:p>
    <w:p w:rsidR="0018706D" w:rsidRPr="004D50E2" w:rsidRDefault="0018706D" w:rsidP="004D50E2">
      <w:pPr>
        <w:spacing w:line="360" w:lineRule="auto"/>
        <w:ind w:firstLine="539"/>
        <w:jc w:val="both"/>
      </w:pPr>
      <w:r w:rsidRPr="004D50E2">
        <w:t>Типология политических режимов. Демократия, ее основные ценности и признаки. Политич</w:t>
      </w:r>
      <w:r w:rsidRPr="004D50E2">
        <w:t>е</w:t>
      </w:r>
      <w:r w:rsidRPr="004D50E2">
        <w:t>ская жизнь современной России.</w:t>
      </w:r>
    </w:p>
    <w:p w:rsidR="0018706D" w:rsidRPr="004D50E2" w:rsidRDefault="0018706D" w:rsidP="004D50E2">
      <w:pPr>
        <w:spacing w:line="360" w:lineRule="auto"/>
        <w:ind w:firstLine="539"/>
        <w:jc w:val="both"/>
      </w:pPr>
      <w:r w:rsidRPr="004D50E2">
        <w:t>Гражданское общество и правовое государство. Основные черты гражданского общества. Пр</w:t>
      </w:r>
      <w:r w:rsidRPr="004D50E2">
        <w:t>а</w:t>
      </w:r>
      <w:r w:rsidRPr="004D50E2">
        <w:t>вовое государство, его признаки. Средства массовой коммуникации, их роль вполитической жизни общества. Демократические выборы и политические партии. Избирательные системы. Избирател</w:t>
      </w:r>
      <w:r w:rsidRPr="004D50E2">
        <w:t>ь</w:t>
      </w:r>
      <w:r w:rsidRPr="004D50E2">
        <w:t>ная кампания в Российской Федерации.</w:t>
      </w:r>
    </w:p>
    <w:p w:rsidR="0018706D" w:rsidRPr="009A247B" w:rsidRDefault="0018706D" w:rsidP="004D50E2">
      <w:pPr>
        <w:spacing w:line="360" w:lineRule="auto"/>
        <w:ind w:firstLine="539"/>
        <w:jc w:val="both"/>
        <w:rPr>
          <w:sz w:val="22"/>
        </w:rPr>
      </w:pPr>
      <w:r w:rsidRPr="004D50E2">
        <w:t>Политическая элита, особенности ее формирования в современной России. Политические па</w:t>
      </w:r>
      <w:r w:rsidRPr="004D50E2">
        <w:t>р</w:t>
      </w:r>
      <w:r w:rsidRPr="004D50E2">
        <w:t>тии и движения. Многопартийность. Политическая идеология. Участие граждан в политической жизни. Политический процесс, его особенности в Российской Федерации. Политическое участие</w:t>
      </w:r>
      <w:r w:rsidRPr="009A247B">
        <w:rPr>
          <w:sz w:val="22"/>
        </w:rPr>
        <w:t>. П</w:t>
      </w:r>
      <w:r w:rsidRPr="009A247B">
        <w:rPr>
          <w:sz w:val="22"/>
        </w:rPr>
        <w:t>о</w:t>
      </w:r>
      <w:r w:rsidRPr="009A247B">
        <w:rPr>
          <w:sz w:val="22"/>
        </w:rPr>
        <w:t xml:space="preserve">литическая культура. </w:t>
      </w:r>
    </w:p>
    <w:p w:rsidR="0018706D" w:rsidRPr="003D73EE" w:rsidRDefault="0018706D" w:rsidP="003D73EE">
      <w:pPr>
        <w:pStyle w:val="snoska"/>
        <w:spacing w:before="0" w:beforeAutospacing="0" w:after="0" w:afterAutospacing="0" w:line="360" w:lineRule="auto"/>
        <w:ind w:firstLine="709"/>
        <w:jc w:val="center"/>
        <w:rPr>
          <w:b/>
          <w:sz w:val="24"/>
          <w:szCs w:val="24"/>
        </w:rPr>
      </w:pPr>
      <w:r w:rsidRPr="003D73EE">
        <w:rPr>
          <w:b/>
          <w:sz w:val="24"/>
          <w:szCs w:val="24"/>
        </w:rPr>
        <w:t>Учебно-тематический план.</w:t>
      </w:r>
    </w:p>
    <w:tbl>
      <w:tblPr>
        <w:tblW w:w="8997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1860"/>
        <w:gridCol w:w="1784"/>
      </w:tblGrid>
      <w:tr w:rsidR="0018706D" w:rsidRPr="0082584D" w:rsidTr="00B87DC7">
        <w:tc>
          <w:tcPr>
            <w:tcW w:w="5353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B87DC7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60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B87DC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84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B87DC7">
              <w:rPr>
                <w:sz w:val="24"/>
                <w:szCs w:val="24"/>
              </w:rPr>
              <w:t>Контрольные работы</w:t>
            </w:r>
          </w:p>
        </w:tc>
      </w:tr>
      <w:tr w:rsidR="0018706D" w:rsidRPr="00A14466" w:rsidTr="00B87DC7">
        <w:tc>
          <w:tcPr>
            <w:tcW w:w="5353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0"/>
              </w:rPr>
              <w:t>Социальная сфера</w:t>
            </w:r>
          </w:p>
        </w:tc>
        <w:tc>
          <w:tcPr>
            <w:tcW w:w="1860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784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2 часа</w:t>
            </w:r>
          </w:p>
        </w:tc>
      </w:tr>
      <w:tr w:rsidR="0018706D" w:rsidRPr="00A14466" w:rsidTr="00B87DC7">
        <w:tc>
          <w:tcPr>
            <w:tcW w:w="5353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 xml:space="preserve">Человек и экономика </w:t>
            </w:r>
          </w:p>
        </w:tc>
        <w:tc>
          <w:tcPr>
            <w:tcW w:w="1860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26ч.</w:t>
            </w:r>
          </w:p>
        </w:tc>
        <w:tc>
          <w:tcPr>
            <w:tcW w:w="1784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1час</w:t>
            </w:r>
          </w:p>
        </w:tc>
      </w:tr>
      <w:tr w:rsidR="0018706D" w:rsidRPr="00A14466" w:rsidTr="00B87DC7">
        <w:tc>
          <w:tcPr>
            <w:tcW w:w="5353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1860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29 ч.</w:t>
            </w:r>
          </w:p>
        </w:tc>
        <w:tc>
          <w:tcPr>
            <w:tcW w:w="1784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2 часа</w:t>
            </w:r>
          </w:p>
        </w:tc>
      </w:tr>
      <w:tr w:rsidR="0018706D" w:rsidTr="00B87DC7">
        <w:tc>
          <w:tcPr>
            <w:tcW w:w="5353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860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68 ч.</w:t>
            </w:r>
          </w:p>
        </w:tc>
        <w:tc>
          <w:tcPr>
            <w:tcW w:w="1784" w:type="dxa"/>
          </w:tcPr>
          <w:p w:rsidR="0018706D" w:rsidRPr="00B87DC7" w:rsidRDefault="0018706D" w:rsidP="00B87DC7">
            <w:pPr>
              <w:pStyle w:val="Heading4"/>
              <w:spacing w:before="0" w:after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87DC7">
              <w:rPr>
                <w:b w:val="0"/>
                <w:sz w:val="24"/>
                <w:szCs w:val="24"/>
              </w:rPr>
              <w:t>4 часа</w:t>
            </w:r>
          </w:p>
        </w:tc>
      </w:tr>
    </w:tbl>
    <w:p w:rsidR="0018706D" w:rsidRDefault="0018706D" w:rsidP="00227A9B">
      <w:pPr>
        <w:jc w:val="center"/>
        <w:rPr>
          <w:b/>
          <w:bCs/>
        </w:rPr>
      </w:pPr>
    </w:p>
    <w:p w:rsidR="0018706D" w:rsidRPr="00F16923" w:rsidRDefault="0018706D" w:rsidP="00227A9B">
      <w:pPr>
        <w:pStyle w:val="Title"/>
        <w:jc w:val="left"/>
        <w:rPr>
          <w:sz w:val="28"/>
          <w:szCs w:val="28"/>
        </w:rPr>
        <w:sectPr w:rsidR="0018706D" w:rsidRPr="00F16923" w:rsidSect="00227A9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bookmarkStart w:id="0" w:name="_MON_1442835157"/>
      <w:bookmarkEnd w:id="0"/>
    </w:p>
    <w:p w:rsidR="0018706D" w:rsidRPr="00E368CE" w:rsidRDefault="0018706D" w:rsidP="007B39E4">
      <w:pPr>
        <w:pStyle w:val="Title"/>
        <w:rPr>
          <w:sz w:val="24"/>
          <w:szCs w:val="28"/>
        </w:rPr>
      </w:pPr>
      <w:r w:rsidRPr="00E368CE">
        <w:rPr>
          <w:sz w:val="24"/>
          <w:szCs w:val="28"/>
        </w:rPr>
        <w:t>Календарно-тематическое планирование «Обществознание» 11 класс</w:t>
      </w:r>
      <w:r>
        <w:rPr>
          <w:sz w:val="24"/>
          <w:szCs w:val="28"/>
        </w:rPr>
        <w:t xml:space="preserve"> – 68 часов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"/>
        <w:gridCol w:w="396"/>
        <w:gridCol w:w="400"/>
        <w:gridCol w:w="1433"/>
        <w:gridCol w:w="477"/>
        <w:gridCol w:w="1254"/>
        <w:gridCol w:w="1158"/>
        <w:gridCol w:w="1622"/>
        <w:gridCol w:w="1419"/>
        <w:gridCol w:w="908"/>
        <w:gridCol w:w="564"/>
        <w:gridCol w:w="569"/>
      </w:tblGrid>
      <w:tr w:rsidR="0018706D" w:rsidRPr="00E368CE" w:rsidTr="00B87DC7">
        <w:tc>
          <w:tcPr>
            <w:tcW w:w="551" w:type="dxa"/>
            <w:gridSpan w:val="2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№ п/п</w:t>
            </w:r>
          </w:p>
        </w:tc>
        <w:tc>
          <w:tcPr>
            <w:tcW w:w="503" w:type="dxa"/>
            <w:vMerge w:val="restart"/>
          </w:tcPr>
          <w:p w:rsidR="0018706D" w:rsidRPr="00B87DC7" w:rsidRDefault="0018706D" w:rsidP="00C24D57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№ п/п</w:t>
            </w:r>
          </w:p>
        </w:tc>
        <w:tc>
          <w:tcPr>
            <w:tcW w:w="2074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Тема урока</w:t>
            </w:r>
          </w:p>
        </w:tc>
        <w:tc>
          <w:tcPr>
            <w:tcW w:w="925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Кол.</w:t>
            </w:r>
          </w:p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час</w:t>
            </w:r>
          </w:p>
        </w:tc>
        <w:tc>
          <w:tcPr>
            <w:tcW w:w="1824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Тип урока</w:t>
            </w:r>
          </w:p>
        </w:tc>
        <w:tc>
          <w:tcPr>
            <w:tcW w:w="1594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Вид урока</w:t>
            </w:r>
          </w:p>
        </w:tc>
        <w:tc>
          <w:tcPr>
            <w:tcW w:w="2708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Требования к уровню подг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товки учащи</w:t>
            </w:r>
            <w:r w:rsidRPr="00B87DC7">
              <w:rPr>
                <w:sz w:val="20"/>
                <w:szCs w:val="20"/>
              </w:rPr>
              <w:t>х</w:t>
            </w:r>
            <w:r w:rsidRPr="00B87DC7">
              <w:rPr>
                <w:sz w:val="20"/>
                <w:szCs w:val="20"/>
              </w:rPr>
              <w:t>ся (учащиеся должны знать/уметь)</w:t>
            </w:r>
          </w:p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18706D" w:rsidRPr="00B87DC7" w:rsidRDefault="0018706D" w:rsidP="00124035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 Вид контр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 xml:space="preserve">ля </w:t>
            </w:r>
          </w:p>
        </w:tc>
        <w:tc>
          <w:tcPr>
            <w:tcW w:w="1219" w:type="dxa"/>
            <w:vMerge w:val="restart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д/з</w:t>
            </w:r>
          </w:p>
        </w:tc>
        <w:tc>
          <w:tcPr>
            <w:tcW w:w="1541" w:type="dxa"/>
            <w:gridSpan w:val="2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Дата  провед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ния</w:t>
            </w:r>
          </w:p>
        </w:tc>
      </w:tr>
      <w:tr w:rsidR="0018706D" w:rsidRPr="00E368CE" w:rsidTr="00B87DC7">
        <w:tc>
          <w:tcPr>
            <w:tcW w:w="551" w:type="dxa"/>
            <w:gridSpan w:val="2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</w:tcPr>
          <w:p w:rsidR="0018706D" w:rsidRPr="00B87DC7" w:rsidRDefault="0018706D" w:rsidP="00C24D57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18706D" w:rsidRPr="00B87DC7" w:rsidRDefault="0018706D" w:rsidP="00124035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 плану</w:t>
            </w:r>
          </w:p>
        </w:tc>
        <w:tc>
          <w:tcPr>
            <w:tcW w:w="775" w:type="dxa"/>
          </w:tcPr>
          <w:p w:rsidR="0018706D" w:rsidRPr="00B87DC7" w:rsidRDefault="0018706D" w:rsidP="007B39E4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 факту</w:t>
            </w:r>
          </w:p>
        </w:tc>
      </w:tr>
      <w:tr w:rsidR="0018706D" w:rsidRPr="00E368CE" w:rsidTr="00B87DC7">
        <w:tc>
          <w:tcPr>
            <w:tcW w:w="15053" w:type="dxa"/>
            <w:gridSpan w:val="12"/>
          </w:tcPr>
          <w:p w:rsidR="0018706D" w:rsidRPr="00B87DC7" w:rsidRDefault="0018706D" w:rsidP="00262648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Социальная сфера – 13 часов</w:t>
            </w:r>
          </w:p>
        </w:tc>
      </w:tr>
      <w:tr w:rsidR="0018706D" w:rsidRPr="00E368CE" w:rsidTr="00B87DC7">
        <w:tc>
          <w:tcPr>
            <w:tcW w:w="551" w:type="dxa"/>
            <w:gridSpan w:val="2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1-2</w:t>
            </w:r>
          </w:p>
        </w:tc>
        <w:tc>
          <w:tcPr>
            <w:tcW w:w="503" w:type="dxa"/>
          </w:tcPr>
          <w:p w:rsidR="0018706D" w:rsidRPr="00B87DC7" w:rsidRDefault="0018706D" w:rsidP="00C87CE8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1-2</w:t>
            </w:r>
          </w:p>
        </w:tc>
        <w:tc>
          <w:tcPr>
            <w:tcW w:w="207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Человек в обществе.</w:t>
            </w:r>
          </w:p>
        </w:tc>
        <w:tc>
          <w:tcPr>
            <w:tcW w:w="925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262648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 - п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вторение</w:t>
            </w:r>
          </w:p>
        </w:tc>
        <w:tc>
          <w:tcPr>
            <w:tcW w:w="159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Урок-лекция</w:t>
            </w:r>
          </w:p>
        </w:tc>
        <w:tc>
          <w:tcPr>
            <w:tcW w:w="2708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c>
          <w:tcPr>
            <w:tcW w:w="551" w:type="dxa"/>
            <w:gridSpan w:val="2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03" w:type="dxa"/>
          </w:tcPr>
          <w:p w:rsidR="0018706D" w:rsidRPr="00B87DC7" w:rsidRDefault="0018706D" w:rsidP="00C87CE8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Входная ко</w:t>
            </w:r>
            <w:r w:rsidRPr="00B87DC7">
              <w:rPr>
                <w:b w:val="0"/>
                <w:sz w:val="20"/>
                <w:szCs w:val="20"/>
              </w:rPr>
              <w:t>н</w:t>
            </w:r>
            <w:r w:rsidRPr="00B87DC7">
              <w:rPr>
                <w:b w:val="0"/>
                <w:sz w:val="20"/>
                <w:szCs w:val="20"/>
              </w:rPr>
              <w:t>трольная р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бота</w:t>
            </w:r>
          </w:p>
        </w:tc>
        <w:tc>
          <w:tcPr>
            <w:tcW w:w="925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Урок-повторение</w:t>
            </w:r>
          </w:p>
        </w:tc>
        <w:tc>
          <w:tcPr>
            <w:tcW w:w="159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Урок-тест</w:t>
            </w:r>
          </w:p>
        </w:tc>
        <w:tc>
          <w:tcPr>
            <w:tcW w:w="2708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 xml:space="preserve">Тест </w:t>
            </w:r>
          </w:p>
        </w:tc>
        <w:tc>
          <w:tcPr>
            <w:tcW w:w="1219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82F34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c>
          <w:tcPr>
            <w:tcW w:w="551" w:type="dxa"/>
            <w:gridSpan w:val="2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Социальная структура общества 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BodyTextIndent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Понятия: Соц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альные отнош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ния, социальная структура,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циальные гру</w:t>
            </w:r>
            <w:r w:rsidRPr="00B87DC7">
              <w:rPr>
                <w:sz w:val="20"/>
                <w:szCs w:val="20"/>
              </w:rPr>
              <w:t>п</w:t>
            </w:r>
            <w:r w:rsidRPr="00B87DC7">
              <w:rPr>
                <w:sz w:val="20"/>
                <w:szCs w:val="20"/>
              </w:rPr>
              <w:t>пы,  стратиф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кация,  соц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альная мобил</w:t>
            </w:r>
            <w:r w:rsidRPr="00B87DC7">
              <w:rPr>
                <w:sz w:val="20"/>
                <w:szCs w:val="20"/>
              </w:rPr>
              <w:t>ь</w:t>
            </w:r>
            <w:r w:rsidRPr="00B87DC7">
              <w:rPr>
                <w:sz w:val="20"/>
                <w:szCs w:val="20"/>
              </w:rPr>
              <w:t xml:space="preserve">ность,  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социальный статус личности в обществе,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циальный о</w:t>
            </w:r>
            <w:r w:rsidRPr="00B87DC7">
              <w:rPr>
                <w:sz w:val="20"/>
                <w:szCs w:val="20"/>
              </w:rPr>
              <w:t>б</w:t>
            </w:r>
            <w:r w:rsidRPr="00B87DC7">
              <w:rPr>
                <w:sz w:val="20"/>
                <w:szCs w:val="20"/>
              </w:rPr>
              <w:t>раз, имидж личности.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уметь объя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нять поступки людей в соо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ветствии с их социальной 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лью;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знать, какие существуют крупные страты в определенном обществе л</w:t>
            </w:r>
            <w:r w:rsidRPr="00B87DC7">
              <w:rPr>
                <w:sz w:val="20"/>
                <w:szCs w:val="20"/>
              </w:rPr>
              <w:t>ю</w:t>
            </w:r>
            <w:r w:rsidRPr="00B87DC7">
              <w:rPr>
                <w:sz w:val="20"/>
                <w:szCs w:val="20"/>
              </w:rPr>
              <w:t>дей;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пояснять, к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ким образом принадле</w:t>
            </w:r>
            <w:r w:rsidRPr="00B87DC7">
              <w:rPr>
                <w:sz w:val="20"/>
                <w:szCs w:val="20"/>
              </w:rPr>
              <w:t>ж</w:t>
            </w:r>
            <w:r w:rsidRPr="00B87DC7">
              <w:rPr>
                <w:sz w:val="20"/>
                <w:szCs w:val="20"/>
              </w:rPr>
              <w:t>ность к классу оказывает влияние на жизнь людей;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уметь анал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зировать пол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жение человека в обществе с использованием изученных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циологических понятий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Задания по рабочим ли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§13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c>
          <w:tcPr>
            <w:tcW w:w="551" w:type="dxa"/>
            <w:gridSpan w:val="2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5-6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5-6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Социальные нормы и о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клоняющееся поведение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Понятия: соц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альные нормы и социальный контроль; сам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контроль; 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водить прим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ры, характер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 xml:space="preserve">зующие виды социальных норм; 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определять причины откл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няющегося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ведения;</w:t>
            </w:r>
          </w:p>
          <w:p w:rsidR="0018706D" w:rsidRPr="00B87DC7" w:rsidRDefault="0018706D" w:rsidP="00B87DC7">
            <w:pPr>
              <w:pStyle w:val="BodyTextIndent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объяснять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циальную опа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ность престу</w:t>
            </w:r>
            <w:r w:rsidRPr="00B87DC7">
              <w:rPr>
                <w:sz w:val="20"/>
                <w:szCs w:val="20"/>
              </w:rPr>
              <w:t>п</w:t>
            </w:r>
            <w:r w:rsidRPr="00B87DC7">
              <w:rPr>
                <w:sz w:val="20"/>
                <w:szCs w:val="20"/>
              </w:rPr>
              <w:t>ности</w:t>
            </w:r>
          </w:p>
        </w:tc>
        <w:tc>
          <w:tcPr>
            <w:tcW w:w="2114" w:type="dxa"/>
          </w:tcPr>
          <w:p w:rsidR="0018706D" w:rsidRDefault="0018706D" w:rsidP="00B87DC7">
            <w:pPr>
              <w:jc w:val="center"/>
            </w:pPr>
            <w:r w:rsidRPr="00B87DC7">
              <w:rPr>
                <w:sz w:val="20"/>
                <w:szCs w:val="20"/>
              </w:rPr>
              <w:t>Задания по рабочим ли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§14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c>
          <w:tcPr>
            <w:tcW w:w="551" w:type="dxa"/>
            <w:gridSpan w:val="2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7-8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7-8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Нации и межнаци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нальные о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 xml:space="preserve">ношения 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Самосто</w:t>
            </w:r>
            <w:r w:rsidRPr="00B87DC7">
              <w:rPr>
                <w:sz w:val="20"/>
                <w:szCs w:val="20"/>
              </w:rPr>
              <w:t>я</w:t>
            </w:r>
            <w:r w:rsidRPr="00B87DC7">
              <w:rPr>
                <w:sz w:val="20"/>
                <w:szCs w:val="20"/>
              </w:rPr>
              <w:t>тельная работа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Понятия: э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ноцентризм, межнационал</w:t>
            </w:r>
            <w:r w:rsidRPr="00B87DC7">
              <w:rPr>
                <w:sz w:val="20"/>
                <w:szCs w:val="20"/>
              </w:rPr>
              <w:t>ь</w:t>
            </w:r>
            <w:r w:rsidRPr="00B87DC7">
              <w:rPr>
                <w:sz w:val="20"/>
                <w:szCs w:val="20"/>
              </w:rPr>
              <w:t>ные отношения; этнос, тол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 xml:space="preserve">рантность, 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разъяснять особенности взаимоотнош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ний наций, оп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раясь на ко</w:t>
            </w:r>
            <w:r w:rsidRPr="00B87DC7">
              <w:rPr>
                <w:sz w:val="20"/>
                <w:szCs w:val="20"/>
              </w:rPr>
              <w:t>н</w:t>
            </w:r>
            <w:r w:rsidRPr="00B87DC7">
              <w:rPr>
                <w:sz w:val="20"/>
                <w:szCs w:val="20"/>
              </w:rPr>
              <w:t>кретные ист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рические 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меры;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–влияние этн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центризма на взаимоотнош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ния с разными народами;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называть принципы н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циональной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литики РФ;</w:t>
            </w:r>
          </w:p>
        </w:tc>
        <w:tc>
          <w:tcPr>
            <w:tcW w:w="2114" w:type="dxa"/>
          </w:tcPr>
          <w:p w:rsidR="0018706D" w:rsidRDefault="0018706D" w:rsidP="002A4207">
            <w:r w:rsidRPr="00B87DC7">
              <w:rPr>
                <w:sz w:val="20"/>
                <w:szCs w:val="20"/>
              </w:rPr>
              <w:t>Задания по рабочим ли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§15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Семья и быт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Понятия: с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мья и брак,  с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мья с социол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 xml:space="preserve">гической точки зрения. Семья как социальный институт. Семья в современном обществе. 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 – объяснять проблемы н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 xml:space="preserve">полных семей. 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–анализировать современную демографич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 xml:space="preserve">скую ситуацию в Российской Федерации. 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Задания по рабочим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87DC7">
              <w:rPr>
                <w:b w:val="0"/>
                <w:sz w:val="20"/>
                <w:szCs w:val="20"/>
              </w:rPr>
              <w:t>Э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се</w:t>
            </w:r>
            <w:r w:rsidRPr="00B87DC7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«Семья яв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ля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ет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ся пе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вичным лоном че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ло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ве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че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softHyphen/>
              <w:t>ской культ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B87DC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ры» (И. Ильин).</w:t>
            </w:r>
          </w:p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§16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Гендер –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циальный пол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Понятие гендер в социуме, роль социального гендера в жизни человека и о</w:t>
            </w:r>
            <w:r w:rsidRPr="00B87DC7">
              <w:rPr>
                <w:sz w:val="20"/>
                <w:szCs w:val="20"/>
              </w:rPr>
              <w:t>б</w:t>
            </w:r>
            <w:r w:rsidRPr="00B87DC7">
              <w:rPr>
                <w:sz w:val="20"/>
                <w:szCs w:val="20"/>
              </w:rPr>
              <w:t>щества. Ге</w:t>
            </w:r>
            <w:r w:rsidRPr="00B87DC7">
              <w:rPr>
                <w:sz w:val="20"/>
                <w:szCs w:val="20"/>
              </w:rPr>
              <w:t>н</w:t>
            </w:r>
            <w:r w:rsidRPr="00B87DC7">
              <w:rPr>
                <w:sz w:val="20"/>
                <w:szCs w:val="20"/>
              </w:rPr>
              <w:t>дерные стере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типы. Генде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 xml:space="preserve">ные отношения в современном обществе. 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Эссе «Роль гендерных стереотипов в жизни чел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века»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§17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Молодежь в современном обществе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Роль молодежи в политической, экономической жизни страны, условия форм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рования мол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дежных су</w:t>
            </w:r>
            <w:r w:rsidRPr="00B87DC7">
              <w:rPr>
                <w:sz w:val="20"/>
                <w:szCs w:val="20"/>
              </w:rPr>
              <w:t>б</w:t>
            </w:r>
            <w:r w:rsidRPr="00B87DC7">
              <w:rPr>
                <w:sz w:val="20"/>
                <w:szCs w:val="20"/>
              </w:rPr>
              <w:t>культур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Задания по рабочим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§18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503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Демограф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ческая ситу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ция в совр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менной Ро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 xml:space="preserve">сии </w:t>
            </w:r>
          </w:p>
        </w:tc>
        <w:tc>
          <w:tcPr>
            <w:tcW w:w="925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96390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Ознакомить с основными те</w:t>
            </w:r>
            <w:r w:rsidRPr="00B87DC7">
              <w:rPr>
                <w:sz w:val="20"/>
                <w:szCs w:val="20"/>
              </w:rPr>
              <w:t>н</w:t>
            </w:r>
            <w:r w:rsidRPr="00B87DC7">
              <w:rPr>
                <w:sz w:val="20"/>
                <w:szCs w:val="20"/>
              </w:rPr>
              <w:t>денциями, х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рактерными для развития семьи как социального института в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временной Ро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сии, влияющ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ми на общие демографич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ские процессы, раскрыть сп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цифику непо</w:t>
            </w:r>
            <w:r w:rsidRPr="00B87DC7">
              <w:rPr>
                <w:sz w:val="20"/>
                <w:szCs w:val="20"/>
              </w:rPr>
              <w:t>л</w:t>
            </w:r>
            <w:r w:rsidRPr="00B87DC7">
              <w:rPr>
                <w:sz w:val="20"/>
                <w:szCs w:val="20"/>
              </w:rPr>
              <w:t>ных семей.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Задания по рабочим ли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§19</w:t>
            </w:r>
          </w:p>
        </w:tc>
        <w:tc>
          <w:tcPr>
            <w:tcW w:w="766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96390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Контрольная работа № 1 «Социальная сфера»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Урок-тестир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вание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Знать понятия по теме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15053" w:type="dxa"/>
            <w:gridSpan w:val="11"/>
          </w:tcPr>
          <w:p w:rsidR="0018706D" w:rsidRPr="00B87DC7" w:rsidRDefault="0018706D" w:rsidP="002A4207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Экономическая жизнь общества – 26 часов</w:t>
            </w: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07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Роль экон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мики в жизни общества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Урок-изучение нового м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териала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 ле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ция с эл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ментами беседы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су</w:t>
            </w:r>
            <w:r w:rsidRPr="00B87DC7">
              <w:rPr>
                <w:b w:val="0"/>
                <w:sz w:val="20"/>
                <w:szCs w:val="20"/>
              </w:rPr>
              <w:t>щ</w:t>
            </w:r>
            <w:r w:rsidRPr="00B87DC7">
              <w:rPr>
                <w:b w:val="0"/>
                <w:sz w:val="20"/>
                <w:szCs w:val="20"/>
              </w:rPr>
              <w:t>ность понятия экономика, сп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циализация производства.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503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Экономика: наука и х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зяйство</w:t>
            </w:r>
          </w:p>
        </w:tc>
        <w:tc>
          <w:tcPr>
            <w:tcW w:w="92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Комбин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 с 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пользов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сущ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ственные пр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знаки понятия «экономическая наука», обо</w:t>
            </w:r>
            <w:r w:rsidRPr="00B87DC7">
              <w:rPr>
                <w:b w:val="0"/>
                <w:sz w:val="20"/>
                <w:szCs w:val="20"/>
              </w:rPr>
              <w:t>б</w:t>
            </w:r>
            <w:r w:rsidRPr="00B87DC7">
              <w:rPr>
                <w:b w:val="0"/>
                <w:sz w:val="20"/>
                <w:szCs w:val="20"/>
              </w:rPr>
              <w:t>щить и сист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матизировать представления об экономике как важной сфере жизни общества и ее основных пр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явлениях, х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рактеризовать важнейшие и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мерители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номической деятельности</w:t>
            </w:r>
          </w:p>
        </w:tc>
        <w:tc>
          <w:tcPr>
            <w:tcW w:w="2114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Задания по рабочим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 xml:space="preserve">там. </w:t>
            </w:r>
          </w:p>
        </w:tc>
        <w:tc>
          <w:tcPr>
            <w:tcW w:w="1219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§2</w:t>
            </w:r>
          </w:p>
        </w:tc>
        <w:tc>
          <w:tcPr>
            <w:tcW w:w="766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2A4207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16-17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3-4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Экономич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ский рост и развитие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Комбин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Урок с 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пользов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Охарактериз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вать способы использования различных фа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торов прои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водства для достижения экономического роста, выявить причины ци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лического ра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вития эконом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ки и последс</w:t>
            </w:r>
            <w:r w:rsidRPr="00B87DC7">
              <w:rPr>
                <w:b w:val="0"/>
                <w:sz w:val="20"/>
                <w:szCs w:val="20"/>
              </w:rPr>
              <w:t>т</w:t>
            </w:r>
            <w:r w:rsidRPr="00B87DC7">
              <w:rPr>
                <w:b w:val="0"/>
                <w:sz w:val="20"/>
                <w:szCs w:val="20"/>
              </w:rPr>
              <w:t>вия его возде</w:t>
            </w:r>
            <w:r w:rsidRPr="00B87DC7">
              <w:rPr>
                <w:b w:val="0"/>
                <w:sz w:val="20"/>
                <w:szCs w:val="20"/>
              </w:rPr>
              <w:t>й</w:t>
            </w:r>
            <w:r w:rsidRPr="00B87DC7">
              <w:rPr>
                <w:b w:val="0"/>
                <w:sz w:val="20"/>
                <w:szCs w:val="20"/>
              </w:rPr>
              <w:t>ствия на экон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мическую жизнь общес</w:t>
            </w:r>
            <w:r w:rsidRPr="00B87DC7">
              <w:rPr>
                <w:b w:val="0"/>
                <w:sz w:val="20"/>
                <w:szCs w:val="20"/>
              </w:rPr>
              <w:t>т</w:t>
            </w:r>
            <w:r w:rsidRPr="00B87DC7">
              <w:rPr>
                <w:b w:val="0"/>
                <w:sz w:val="20"/>
                <w:szCs w:val="20"/>
              </w:rPr>
              <w:t>ва. Понятия ВВП и ВНП. Решение задач по расчету ВВП и ВНП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Выполнение заданий по рабочим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там. Пон</w:t>
            </w:r>
            <w:r w:rsidRPr="00B87DC7">
              <w:rPr>
                <w:b w:val="0"/>
                <w:sz w:val="20"/>
                <w:szCs w:val="20"/>
              </w:rPr>
              <w:t>я</w:t>
            </w:r>
            <w:r w:rsidRPr="00B87DC7">
              <w:rPr>
                <w:b w:val="0"/>
                <w:sz w:val="20"/>
                <w:szCs w:val="20"/>
              </w:rPr>
              <w:t>тийный ди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 xml:space="preserve">тант 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§3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18-19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5-6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 xml:space="preserve">Рыночные </w:t>
            </w:r>
          </w:p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отношения в экономике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де</w:t>
            </w:r>
            <w:r w:rsidRPr="00B87DC7">
              <w:rPr>
                <w:b w:val="0"/>
                <w:sz w:val="20"/>
                <w:szCs w:val="20"/>
              </w:rPr>
              <w:t>й</w:t>
            </w:r>
            <w:r w:rsidRPr="00B87DC7">
              <w:rPr>
                <w:b w:val="0"/>
                <w:sz w:val="20"/>
                <w:szCs w:val="20"/>
              </w:rPr>
              <w:t>ствие рыночн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го механизма регулирования экономики, его достоинства и недостатки, п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казать роль и место фондов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го рынка в р</w:t>
            </w:r>
            <w:r w:rsidRPr="00B87DC7">
              <w:rPr>
                <w:b w:val="0"/>
                <w:sz w:val="20"/>
                <w:szCs w:val="20"/>
              </w:rPr>
              <w:t>ы</w:t>
            </w:r>
            <w:r w:rsidRPr="00B87DC7">
              <w:rPr>
                <w:b w:val="0"/>
                <w:sz w:val="20"/>
                <w:szCs w:val="20"/>
              </w:rPr>
              <w:t>ночных стру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турах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Работа с 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точниками социальной информации.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§4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20-21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7-8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Фирмы в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номике 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Сформировать целостное пре</w:t>
            </w:r>
            <w:r w:rsidRPr="00B87DC7">
              <w:rPr>
                <w:b w:val="0"/>
                <w:sz w:val="20"/>
                <w:szCs w:val="20"/>
              </w:rPr>
              <w:t>д</w:t>
            </w:r>
            <w:r w:rsidRPr="00B87DC7">
              <w:rPr>
                <w:b w:val="0"/>
                <w:sz w:val="20"/>
                <w:szCs w:val="20"/>
              </w:rPr>
              <w:t>ставление об экономике о</w:t>
            </w:r>
            <w:r w:rsidRPr="00B87DC7">
              <w:rPr>
                <w:b w:val="0"/>
                <w:sz w:val="20"/>
                <w:szCs w:val="20"/>
              </w:rPr>
              <w:t>т</w:t>
            </w:r>
            <w:r w:rsidRPr="00B87DC7">
              <w:rPr>
                <w:b w:val="0"/>
                <w:sz w:val="20"/>
                <w:szCs w:val="20"/>
              </w:rPr>
              <w:t>дельного пре</w:t>
            </w:r>
            <w:r w:rsidRPr="00B87DC7">
              <w:rPr>
                <w:b w:val="0"/>
                <w:sz w:val="20"/>
                <w:szCs w:val="20"/>
              </w:rPr>
              <w:t>д</w:t>
            </w:r>
            <w:r w:rsidRPr="00B87DC7">
              <w:rPr>
                <w:b w:val="0"/>
                <w:sz w:val="20"/>
                <w:szCs w:val="20"/>
              </w:rPr>
              <w:t>приятия, усл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виях его фун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ционирования рыночном о</w:t>
            </w:r>
            <w:r w:rsidRPr="00B87DC7">
              <w:rPr>
                <w:b w:val="0"/>
                <w:sz w:val="20"/>
                <w:szCs w:val="20"/>
              </w:rPr>
              <w:t>б</w:t>
            </w:r>
            <w:r w:rsidRPr="00B87DC7">
              <w:rPr>
                <w:b w:val="0"/>
                <w:sz w:val="20"/>
                <w:szCs w:val="20"/>
              </w:rPr>
              <w:t>ществе, ра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крыть слага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мые эффекти</w:t>
            </w:r>
            <w:r w:rsidRPr="00B87DC7">
              <w:rPr>
                <w:b w:val="0"/>
                <w:sz w:val="20"/>
                <w:szCs w:val="20"/>
              </w:rPr>
              <w:t>в</w:t>
            </w:r>
            <w:r w:rsidRPr="00B87DC7">
              <w:rPr>
                <w:b w:val="0"/>
                <w:sz w:val="20"/>
                <w:szCs w:val="20"/>
              </w:rPr>
              <w:t>ного произво</w:t>
            </w:r>
            <w:r w:rsidRPr="00B87DC7">
              <w:rPr>
                <w:b w:val="0"/>
                <w:sz w:val="20"/>
                <w:szCs w:val="20"/>
              </w:rPr>
              <w:t>д</w:t>
            </w:r>
            <w:r w:rsidRPr="00B87DC7">
              <w:rPr>
                <w:b w:val="0"/>
                <w:sz w:val="20"/>
                <w:szCs w:val="20"/>
              </w:rPr>
              <w:t>ства, виды д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ходов, пол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чаемые собс</w:t>
            </w:r>
            <w:r w:rsidRPr="00B87DC7">
              <w:rPr>
                <w:b w:val="0"/>
                <w:sz w:val="20"/>
                <w:szCs w:val="20"/>
              </w:rPr>
              <w:t>т</w:t>
            </w:r>
            <w:r w:rsidRPr="00B87DC7">
              <w:rPr>
                <w:b w:val="0"/>
                <w:sz w:val="20"/>
                <w:szCs w:val="20"/>
              </w:rPr>
              <w:t>венниками фа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торов прои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водства, спос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бы их раци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нального 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пользования.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Тест «Рыно</w:t>
            </w:r>
            <w:r w:rsidRPr="00B87DC7">
              <w:rPr>
                <w:b w:val="0"/>
                <w:sz w:val="20"/>
                <w:szCs w:val="20"/>
              </w:rPr>
              <w:t>ч</w:t>
            </w:r>
            <w:r w:rsidRPr="00B87DC7">
              <w:rPr>
                <w:b w:val="0"/>
                <w:sz w:val="20"/>
                <w:szCs w:val="20"/>
              </w:rPr>
              <w:t>ные отнош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ния в экон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мике»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§5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22-23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9-10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Правовые о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новы пре</w:t>
            </w:r>
            <w:r w:rsidRPr="00B87DC7">
              <w:rPr>
                <w:b w:val="0"/>
                <w:sz w:val="20"/>
                <w:szCs w:val="20"/>
              </w:rPr>
              <w:t>д</w:t>
            </w:r>
            <w:r w:rsidRPr="00B87DC7">
              <w:rPr>
                <w:b w:val="0"/>
                <w:sz w:val="20"/>
                <w:szCs w:val="20"/>
              </w:rPr>
              <w:t>принимател</w:t>
            </w:r>
            <w:r w:rsidRPr="00B87DC7">
              <w:rPr>
                <w:b w:val="0"/>
                <w:sz w:val="20"/>
                <w:szCs w:val="20"/>
              </w:rPr>
              <w:t>ь</w:t>
            </w:r>
            <w:r w:rsidRPr="00B87DC7">
              <w:rPr>
                <w:b w:val="0"/>
                <w:sz w:val="20"/>
                <w:szCs w:val="20"/>
              </w:rPr>
              <w:t>ской деятел</w:t>
            </w:r>
            <w:r w:rsidRPr="00B87DC7">
              <w:rPr>
                <w:b w:val="0"/>
                <w:sz w:val="20"/>
                <w:szCs w:val="20"/>
              </w:rPr>
              <w:t>ь</w:t>
            </w:r>
            <w:r w:rsidRPr="00B87DC7">
              <w:rPr>
                <w:b w:val="0"/>
                <w:sz w:val="20"/>
                <w:szCs w:val="20"/>
              </w:rPr>
              <w:t>ности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Раскрыть пон</w:t>
            </w:r>
            <w:r w:rsidRPr="00B87DC7">
              <w:rPr>
                <w:sz w:val="20"/>
                <w:szCs w:val="20"/>
              </w:rPr>
              <w:t>я</w:t>
            </w:r>
            <w:r w:rsidRPr="00B87DC7">
              <w:rPr>
                <w:sz w:val="20"/>
                <w:szCs w:val="20"/>
              </w:rPr>
              <w:t>тие предприн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мательского права. Знать правовые осн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вы регулиров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ния предпр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нимательской деятельности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Составление сравнител</w:t>
            </w:r>
            <w:r w:rsidRPr="00B87DC7">
              <w:rPr>
                <w:b w:val="0"/>
                <w:sz w:val="20"/>
                <w:szCs w:val="20"/>
              </w:rPr>
              <w:t>ь</w:t>
            </w:r>
            <w:r w:rsidRPr="00B87DC7">
              <w:rPr>
                <w:b w:val="0"/>
                <w:sz w:val="20"/>
                <w:szCs w:val="20"/>
              </w:rPr>
              <w:t>ной таблицы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§6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24-25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11-12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Слагаемые успеха в би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несе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зн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чение основных факторов, опр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деляющих у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пешность би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неса, охаракт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ризовать вли</w:t>
            </w:r>
            <w:r w:rsidRPr="00B87DC7">
              <w:rPr>
                <w:b w:val="0"/>
                <w:sz w:val="20"/>
                <w:szCs w:val="20"/>
              </w:rPr>
              <w:t>я</w:t>
            </w:r>
            <w:r w:rsidRPr="00B87DC7">
              <w:rPr>
                <w:b w:val="0"/>
                <w:sz w:val="20"/>
                <w:szCs w:val="20"/>
              </w:rPr>
              <w:t>ние важных с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ставляющих инфраструкт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ры бизнеса на его результ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тивность.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Тест «Право и предпр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нимательств»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§7</w:t>
            </w:r>
          </w:p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Эссе «Роль гос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дарства в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ке»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  <w:trHeight w:val="54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26-27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13-14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Экономика и государство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Расширить представления о государстве как одном из о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новных регул</w:t>
            </w:r>
            <w:r w:rsidRPr="00B87DC7">
              <w:rPr>
                <w:b w:val="0"/>
                <w:sz w:val="20"/>
                <w:szCs w:val="20"/>
              </w:rPr>
              <w:t>я</w:t>
            </w:r>
            <w:r w:rsidRPr="00B87DC7">
              <w:rPr>
                <w:b w:val="0"/>
                <w:sz w:val="20"/>
                <w:szCs w:val="20"/>
              </w:rPr>
              <w:t>торов эконом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ческой жизни общества, ох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рактеризовать экономические функции гос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дарства, пути и методы гос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дарственного регулирования экономики.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Эссе «Роль государства в экономике»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§8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28-29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15-16</w:t>
            </w:r>
          </w:p>
        </w:tc>
        <w:tc>
          <w:tcPr>
            <w:tcW w:w="2074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Финансы в экономике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Обобщить и систематизир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вать на разли</w:t>
            </w:r>
            <w:r w:rsidRPr="00B87DC7">
              <w:rPr>
                <w:b w:val="0"/>
                <w:sz w:val="20"/>
                <w:szCs w:val="20"/>
              </w:rPr>
              <w:t>ч</w:t>
            </w:r>
            <w:r w:rsidRPr="00B87DC7">
              <w:rPr>
                <w:b w:val="0"/>
                <w:sz w:val="20"/>
                <w:szCs w:val="20"/>
              </w:rPr>
              <w:t>ных уровнях признаки пон</w:t>
            </w:r>
            <w:r w:rsidRPr="00B87DC7">
              <w:rPr>
                <w:b w:val="0"/>
                <w:sz w:val="20"/>
                <w:szCs w:val="20"/>
              </w:rPr>
              <w:t>я</w:t>
            </w:r>
            <w:r w:rsidRPr="00B87DC7">
              <w:rPr>
                <w:b w:val="0"/>
                <w:sz w:val="20"/>
                <w:szCs w:val="20"/>
              </w:rPr>
              <w:t>тия «финансы» как совоку</w:t>
            </w:r>
            <w:r w:rsidRPr="00B87DC7">
              <w:rPr>
                <w:b w:val="0"/>
                <w:sz w:val="20"/>
                <w:szCs w:val="20"/>
              </w:rPr>
              <w:t>п</w:t>
            </w:r>
            <w:r w:rsidRPr="00B87DC7">
              <w:rPr>
                <w:b w:val="0"/>
                <w:sz w:val="20"/>
                <w:szCs w:val="20"/>
              </w:rPr>
              <w:t>ность эконом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ческих отнош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ний в процессе использования денежных средств, угл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бить предста</w:t>
            </w:r>
            <w:r w:rsidRPr="00B87DC7">
              <w:rPr>
                <w:b w:val="0"/>
                <w:sz w:val="20"/>
                <w:szCs w:val="20"/>
              </w:rPr>
              <w:t>в</w:t>
            </w:r>
            <w:r w:rsidRPr="00B87DC7">
              <w:rPr>
                <w:b w:val="0"/>
                <w:sz w:val="20"/>
                <w:szCs w:val="20"/>
              </w:rPr>
              <w:t>ления о стру</w:t>
            </w:r>
            <w:r w:rsidRPr="00B87DC7">
              <w:rPr>
                <w:b w:val="0"/>
                <w:sz w:val="20"/>
                <w:szCs w:val="20"/>
              </w:rPr>
              <w:t>к</w:t>
            </w:r>
            <w:r w:rsidRPr="00B87DC7">
              <w:rPr>
                <w:b w:val="0"/>
                <w:sz w:val="20"/>
                <w:szCs w:val="20"/>
              </w:rPr>
              <w:t>туре и функц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ях банковской системы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Индивид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альные зад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ния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§9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30-31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17-18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Занятость и безработица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де</w:t>
            </w:r>
            <w:r w:rsidRPr="00B87DC7">
              <w:rPr>
                <w:b w:val="0"/>
                <w:sz w:val="20"/>
                <w:szCs w:val="20"/>
              </w:rPr>
              <w:t>й</w:t>
            </w:r>
            <w:r w:rsidRPr="00B87DC7">
              <w:rPr>
                <w:b w:val="0"/>
                <w:sz w:val="20"/>
                <w:szCs w:val="20"/>
              </w:rPr>
              <w:t>ствие рыночн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го механизма регулирования экономики на одном из видов рынков – рынке труда.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Тест «Роль финансов в экономике»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§10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32-33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19-20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Мировая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номика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Раскрыть зн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чение интегр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ции отдельного государства в мировую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номику как фактора его экономического развития, об</w:t>
            </w:r>
            <w:r w:rsidRPr="00B87DC7">
              <w:rPr>
                <w:b w:val="0"/>
                <w:sz w:val="20"/>
                <w:szCs w:val="20"/>
              </w:rPr>
              <w:t>ъ</w:t>
            </w:r>
            <w:r w:rsidRPr="00B87DC7">
              <w:rPr>
                <w:b w:val="0"/>
                <w:sz w:val="20"/>
                <w:szCs w:val="20"/>
              </w:rPr>
              <w:t>яснить значение различных форм внешн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экономических связей для э</w:t>
            </w:r>
            <w:r w:rsidRPr="00B87DC7">
              <w:rPr>
                <w:b w:val="0"/>
                <w:sz w:val="20"/>
                <w:szCs w:val="20"/>
              </w:rPr>
              <w:t>ф</w:t>
            </w:r>
            <w:r w:rsidRPr="00B87DC7">
              <w:rPr>
                <w:b w:val="0"/>
                <w:sz w:val="20"/>
                <w:szCs w:val="20"/>
              </w:rPr>
              <w:t>фективного ра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вития наци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нальной экон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мике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Фронтальный опрос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§11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34-35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21-22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Человек в системе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номических связей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Применять с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циально-экономические знания в пр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цессе решения познавательных задач по акт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альным соц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альным пр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блемам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Тест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Повт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рить §1 - §11</w:t>
            </w: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Экономика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вторение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Урок-решение задач по экономике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Знать основные понятия по ку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су. Решение з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дача. От чего зависит кривая спроса.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Задачи на спрос и пре</w:t>
            </w:r>
            <w:r w:rsidRPr="00B87DC7">
              <w:rPr>
                <w:sz w:val="20"/>
                <w:szCs w:val="20"/>
              </w:rPr>
              <w:t>д</w:t>
            </w:r>
            <w:r w:rsidRPr="00B87DC7">
              <w:rPr>
                <w:sz w:val="20"/>
                <w:szCs w:val="20"/>
              </w:rPr>
              <w:t>ложение. экономич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ский рост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503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07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Контрольная работа № 2«Экономика»</w:t>
            </w:r>
          </w:p>
        </w:tc>
        <w:tc>
          <w:tcPr>
            <w:tcW w:w="92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594" w:type="dxa"/>
          </w:tcPr>
          <w:p w:rsidR="0018706D" w:rsidRPr="00B87DC7" w:rsidRDefault="0018706D" w:rsidP="006C27C2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 те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тирование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Знать основные понятия по ку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су</w:t>
            </w:r>
          </w:p>
        </w:tc>
        <w:tc>
          <w:tcPr>
            <w:tcW w:w="2114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 xml:space="preserve">Тест </w:t>
            </w:r>
          </w:p>
        </w:tc>
        <w:tc>
          <w:tcPr>
            <w:tcW w:w="1219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C27C2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503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074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Признаки 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вой эконом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ческой эпохи</w:t>
            </w:r>
          </w:p>
        </w:tc>
        <w:tc>
          <w:tcPr>
            <w:tcW w:w="925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из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чение нов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го матери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ла</w:t>
            </w:r>
          </w:p>
        </w:tc>
        <w:tc>
          <w:tcPr>
            <w:tcW w:w="1594" w:type="dxa"/>
          </w:tcPr>
          <w:p w:rsidR="0018706D" w:rsidRPr="00B87DC7" w:rsidRDefault="0018706D" w:rsidP="006D30F4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Урок-беседа</w:t>
            </w:r>
          </w:p>
        </w:tc>
        <w:tc>
          <w:tcPr>
            <w:tcW w:w="2708" w:type="dxa"/>
          </w:tcPr>
          <w:p w:rsidR="0018706D" w:rsidRPr="006D30F4" w:rsidRDefault="0018706D" w:rsidP="006D30F4">
            <w:r w:rsidRPr="00B87DC7">
              <w:rPr>
                <w:sz w:val="20"/>
                <w:szCs w:val="20"/>
              </w:rPr>
              <w:t>Применять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циально-экономические знания в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цессе решения познавательных задач по акт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альным соц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альным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блемам</w:t>
            </w:r>
          </w:p>
        </w:tc>
        <w:tc>
          <w:tcPr>
            <w:tcW w:w="2114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Работа с р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бочими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тами</w:t>
            </w:r>
          </w:p>
        </w:tc>
        <w:tc>
          <w:tcPr>
            <w:tcW w:w="1219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Записи в тетрд. Синяя книга стр. 136</w:t>
            </w:r>
          </w:p>
        </w:tc>
        <w:tc>
          <w:tcPr>
            <w:tcW w:w="766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503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074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Структура глобальной экономики. Положение и перспективы России в гл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бальной эк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номике</w:t>
            </w:r>
          </w:p>
        </w:tc>
        <w:tc>
          <w:tcPr>
            <w:tcW w:w="925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из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чение нов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го матери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ла</w:t>
            </w:r>
          </w:p>
        </w:tc>
        <w:tc>
          <w:tcPr>
            <w:tcW w:w="1594" w:type="dxa"/>
          </w:tcPr>
          <w:p w:rsidR="0018706D" w:rsidRPr="00B87DC7" w:rsidRDefault="0018706D" w:rsidP="006D30F4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Урок-беседа</w:t>
            </w:r>
          </w:p>
        </w:tc>
        <w:tc>
          <w:tcPr>
            <w:tcW w:w="2708" w:type="dxa"/>
          </w:tcPr>
          <w:p w:rsidR="0018706D" w:rsidRPr="006D30F4" w:rsidRDefault="0018706D" w:rsidP="006D30F4">
            <w:r w:rsidRPr="00B87DC7">
              <w:rPr>
                <w:sz w:val="20"/>
                <w:szCs w:val="20"/>
              </w:rPr>
              <w:t>Применять с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циально-экономические знания в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цессе решения познавательных задач по акт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альным соц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альным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блемам</w:t>
            </w:r>
          </w:p>
        </w:tc>
        <w:tc>
          <w:tcPr>
            <w:tcW w:w="2114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Работа с р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бочими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тами</w:t>
            </w:r>
          </w:p>
        </w:tc>
        <w:tc>
          <w:tcPr>
            <w:tcW w:w="1219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Записи в тетрд. Синяя книга стр. 136</w:t>
            </w:r>
          </w:p>
        </w:tc>
        <w:tc>
          <w:tcPr>
            <w:tcW w:w="766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6D30F4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15053" w:type="dxa"/>
            <w:gridSpan w:val="11"/>
          </w:tcPr>
          <w:p w:rsidR="0018706D" w:rsidRPr="00B87DC7" w:rsidRDefault="0018706D" w:rsidP="00E53875">
            <w:pPr>
              <w:pStyle w:val="Title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Политическая жизнь общества – 30 часов </w:t>
            </w: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40-41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1-2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Политика и власть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– из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чение нов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го матери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ла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1.Лекция с элемент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ми беседы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2.урок-проект 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Понятия: 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 xml:space="preserve">тика, власть, политический институт; 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-объяснять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 xml:space="preserve">исхождения власти; 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пояснять, что представляет собой власть, ее виды;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Выступление учащихся со своими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ектами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42-43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3-4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Политическая система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Беседа. Работа с докуме</w:t>
            </w:r>
            <w:r w:rsidRPr="00B87DC7">
              <w:rPr>
                <w:sz w:val="20"/>
                <w:szCs w:val="20"/>
              </w:rPr>
              <w:t>н</w:t>
            </w:r>
            <w:r w:rsidRPr="00B87DC7">
              <w:rPr>
                <w:sz w:val="20"/>
                <w:szCs w:val="20"/>
              </w:rPr>
              <w:t xml:space="preserve">тами. 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Понятия: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литическая си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тема общества, государство, основные 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знаки госуда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ства, формы г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сударства;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знать осно</w:t>
            </w:r>
            <w:r w:rsidRPr="00B87DC7">
              <w:rPr>
                <w:sz w:val="20"/>
                <w:szCs w:val="20"/>
              </w:rPr>
              <w:t>в</w:t>
            </w:r>
            <w:r w:rsidRPr="00B87DC7">
              <w:rPr>
                <w:sz w:val="20"/>
                <w:szCs w:val="20"/>
              </w:rPr>
              <w:t>ные функции государства, уметь их анал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зировать;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Тест «Пол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тика и власть»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44-45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5-6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Гражданское общество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5.Урок-лекция с элемент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 xml:space="preserve">ми беседы. 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6.Практикум.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. – Понятия: гражданское общество, его признаки, пр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вовое госуда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ство, каковы его основные 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знаки;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уметь анал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зировать вза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моотношения государства и общества;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Презентация проекта «Гражда</w:t>
            </w:r>
            <w:r w:rsidRPr="00B87DC7">
              <w:rPr>
                <w:sz w:val="20"/>
                <w:szCs w:val="20"/>
              </w:rPr>
              <w:t>н</w:t>
            </w:r>
            <w:r w:rsidRPr="00B87DC7">
              <w:rPr>
                <w:sz w:val="20"/>
                <w:szCs w:val="20"/>
              </w:rPr>
              <w:t>ское общес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во сегодня»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46-47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7-8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Правовое г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сударство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6.Урок-беседа с элемент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ми лекции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7.урок  -практикум</w:t>
            </w:r>
          </w:p>
        </w:tc>
        <w:tc>
          <w:tcPr>
            <w:tcW w:w="2708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Понятия: гр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жданское общ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ство, его пр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знаки, правовое государство, каковы его о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новные призн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ки;</w:t>
            </w:r>
          </w:p>
          <w:p w:rsidR="0018706D" w:rsidRPr="00B87DC7" w:rsidRDefault="0018706D" w:rsidP="00E93FD3">
            <w:pPr>
              <w:rPr>
                <w:b/>
                <w:sz w:val="20"/>
                <w:szCs w:val="20"/>
                <w:u w:val="single"/>
              </w:rPr>
            </w:pPr>
            <w:r w:rsidRPr="00B87DC7">
              <w:rPr>
                <w:sz w:val="20"/>
                <w:szCs w:val="20"/>
              </w:rPr>
              <w:t>– уметь анал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зировать вза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моотношения государства и общества;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Презентация проекта Пр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вовое гос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дарство сег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дня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48-49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9-10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Демократич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 xml:space="preserve">ские выборы 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9.Урок-лекция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10. урок-дебаты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Понятия: изб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рательная си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тема – мажор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тарная, пропо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циональная; партия;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определять сходство и ра</w:t>
            </w:r>
            <w:r w:rsidRPr="00B87DC7">
              <w:rPr>
                <w:sz w:val="20"/>
                <w:szCs w:val="20"/>
              </w:rPr>
              <w:t>з</w:t>
            </w:r>
            <w:r w:rsidRPr="00B87DC7">
              <w:rPr>
                <w:sz w:val="20"/>
                <w:szCs w:val="20"/>
              </w:rPr>
              <w:t>личие мажор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тарной и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порциональных избирательных систем;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Тест «Прав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вое госуда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ство и гра</w:t>
            </w:r>
            <w:r w:rsidRPr="00B87DC7">
              <w:rPr>
                <w:sz w:val="20"/>
                <w:szCs w:val="20"/>
              </w:rPr>
              <w:t>ж</w:t>
            </w:r>
            <w:r w:rsidRPr="00B87DC7">
              <w:rPr>
                <w:sz w:val="20"/>
                <w:szCs w:val="20"/>
              </w:rPr>
              <w:t>данское о</w:t>
            </w:r>
            <w:r w:rsidRPr="00B87DC7">
              <w:rPr>
                <w:sz w:val="20"/>
                <w:szCs w:val="20"/>
              </w:rPr>
              <w:t>б</w:t>
            </w:r>
            <w:r w:rsidRPr="00B87DC7">
              <w:rPr>
                <w:sz w:val="20"/>
                <w:szCs w:val="20"/>
              </w:rPr>
              <w:t>щество»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50-51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11-12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Политические партии и па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тийные си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 xml:space="preserve">темы 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Урок-беседа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Урок-проект «Какая партия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бедит»</w:t>
            </w:r>
          </w:p>
        </w:tc>
        <w:tc>
          <w:tcPr>
            <w:tcW w:w="2708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типологии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литических партий и их сущность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Индивид</w:t>
            </w:r>
            <w:r w:rsidRPr="00B87DC7">
              <w:rPr>
                <w:sz w:val="20"/>
                <w:szCs w:val="20"/>
              </w:rPr>
              <w:t>у</w:t>
            </w:r>
            <w:r w:rsidRPr="00B87DC7">
              <w:rPr>
                <w:sz w:val="20"/>
                <w:szCs w:val="20"/>
              </w:rPr>
              <w:t>альные и групповые выступления учащихся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52-53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13-14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Политическое элита и 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тическое 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 xml:space="preserve">дерство 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Урок-беседа</w:t>
            </w:r>
          </w:p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Урок-проект «Какая партия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бедит»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Раскрыть пон</w:t>
            </w:r>
            <w:r w:rsidRPr="00B87DC7">
              <w:rPr>
                <w:sz w:val="20"/>
                <w:szCs w:val="20"/>
              </w:rPr>
              <w:t>я</w:t>
            </w:r>
            <w:r w:rsidRPr="00B87DC7">
              <w:rPr>
                <w:sz w:val="20"/>
                <w:szCs w:val="20"/>
              </w:rPr>
              <w:t>тия темы, о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мыслить роль политической элиты и по</w:t>
            </w:r>
            <w:r w:rsidRPr="00B87DC7">
              <w:rPr>
                <w:sz w:val="20"/>
                <w:szCs w:val="20"/>
              </w:rPr>
              <w:softHyphen/>
              <w:t>литического лидера в 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тической жи</w:t>
            </w:r>
            <w:r w:rsidRPr="00B87DC7">
              <w:rPr>
                <w:sz w:val="20"/>
                <w:szCs w:val="20"/>
              </w:rPr>
              <w:t>з</w:t>
            </w:r>
            <w:r w:rsidRPr="00B87DC7">
              <w:rPr>
                <w:sz w:val="20"/>
                <w:szCs w:val="20"/>
              </w:rPr>
              <w:t>ни.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Задания по рабочим ли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54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15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Политическое сознание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Углубить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нимание того, что политич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ское сознание не только образ политической действительн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сти в сознании людей, но и их отношение к этой действ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тельности.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Эссе «Роль политическ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го сознания в жизни чел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века»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55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16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Политическое поведение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с 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пользов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нием ТСО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Выявить связи политического поведения с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литической идеологией и политической психологией.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Задания по рабочим ли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там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56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17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Политич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ский процесс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Default="0018706D" w:rsidP="00B87DC7">
            <w:pPr>
              <w:jc w:val="center"/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57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18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Культура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литического участия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Default="0018706D" w:rsidP="00B87DC7">
            <w:pPr>
              <w:jc w:val="center"/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58-59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19-20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Участие гр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жданина в политической жизни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Понятия: г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лосование, р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ферендумпол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тическая элита, политическая идеология,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литический процесс, 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тическая кул</w:t>
            </w:r>
            <w:r w:rsidRPr="00B87DC7">
              <w:rPr>
                <w:sz w:val="20"/>
                <w:szCs w:val="20"/>
              </w:rPr>
              <w:t>ь</w:t>
            </w:r>
            <w:r w:rsidRPr="00B87DC7">
              <w:rPr>
                <w:sz w:val="20"/>
                <w:szCs w:val="20"/>
              </w:rPr>
              <w:t>тура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анализировать политические симпатии и о</w:t>
            </w:r>
            <w:r w:rsidRPr="00B87DC7">
              <w:rPr>
                <w:sz w:val="20"/>
                <w:szCs w:val="20"/>
              </w:rPr>
              <w:t>п</w:t>
            </w:r>
            <w:r w:rsidRPr="00B87DC7">
              <w:rPr>
                <w:sz w:val="20"/>
                <w:szCs w:val="20"/>
              </w:rPr>
              <w:t>ределять факт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ры, способс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вующие пол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тической а</w:t>
            </w:r>
            <w:r w:rsidRPr="00B87DC7">
              <w:rPr>
                <w:sz w:val="20"/>
                <w:szCs w:val="20"/>
              </w:rPr>
              <w:t>к</w:t>
            </w:r>
            <w:r w:rsidRPr="00B87DC7">
              <w:rPr>
                <w:sz w:val="20"/>
                <w:szCs w:val="20"/>
              </w:rPr>
              <w:t>тивности нас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ления;</w:t>
            </w:r>
          </w:p>
          <w:p w:rsidR="0018706D" w:rsidRPr="00B87DC7" w:rsidRDefault="0018706D" w:rsidP="00B87DC7">
            <w:pPr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называть сп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собы влияния граждан на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литику, возде</w:t>
            </w:r>
            <w:r w:rsidRPr="00B87DC7">
              <w:rPr>
                <w:sz w:val="20"/>
                <w:szCs w:val="20"/>
              </w:rPr>
              <w:t>й</w:t>
            </w:r>
            <w:r w:rsidRPr="00B87DC7">
              <w:rPr>
                <w:sz w:val="20"/>
                <w:szCs w:val="20"/>
              </w:rPr>
              <w:t>ствие на власть и принимаемые ею решения.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Тест «дем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кратические выборы и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литические партии»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60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21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Много вар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антность о</w:t>
            </w:r>
            <w:r w:rsidRPr="00B87DC7">
              <w:rPr>
                <w:sz w:val="20"/>
                <w:szCs w:val="20"/>
              </w:rPr>
              <w:t>б</w:t>
            </w:r>
            <w:r w:rsidRPr="00B87DC7">
              <w:rPr>
                <w:sz w:val="20"/>
                <w:szCs w:val="20"/>
              </w:rPr>
              <w:t>щественного развития</w:t>
            </w:r>
            <w:r w:rsidRPr="00B87DC7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925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Урок-проект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–Понятия: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гресс, процесс глобализации. Определять, чем объясняе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ся многообр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зие путей и форм общес</w:t>
            </w:r>
            <w:r w:rsidRPr="00B87DC7">
              <w:rPr>
                <w:sz w:val="20"/>
                <w:szCs w:val="20"/>
              </w:rPr>
              <w:t>т</w:t>
            </w:r>
            <w:r w:rsidRPr="00B87DC7">
              <w:rPr>
                <w:sz w:val="20"/>
                <w:szCs w:val="20"/>
              </w:rPr>
              <w:t>венного разв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тия;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 xml:space="preserve">– объяснять, 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проявления глобализации в экономической сфере;</w:t>
            </w:r>
          </w:p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– называть о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новные гл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бальные пр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блемы совр</w:t>
            </w:r>
            <w:r w:rsidRPr="00B87DC7">
              <w:rPr>
                <w:sz w:val="20"/>
                <w:szCs w:val="20"/>
              </w:rPr>
              <w:t>е</w:t>
            </w:r>
            <w:r w:rsidRPr="00B87DC7">
              <w:rPr>
                <w:sz w:val="20"/>
                <w:szCs w:val="20"/>
              </w:rPr>
              <w:t>менности</w:t>
            </w:r>
          </w:p>
        </w:tc>
        <w:tc>
          <w:tcPr>
            <w:tcW w:w="2114" w:type="dxa"/>
          </w:tcPr>
          <w:p w:rsidR="0018706D" w:rsidRPr="00B87DC7" w:rsidRDefault="0018706D" w:rsidP="00B87DC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Подготовка проектов по группам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Взгляд в б</w:t>
            </w:r>
            <w:r w:rsidRPr="00B87DC7">
              <w:rPr>
                <w:b w:val="0"/>
                <w:sz w:val="20"/>
                <w:szCs w:val="20"/>
              </w:rPr>
              <w:t>у</w:t>
            </w:r>
            <w:r w:rsidRPr="00B87DC7">
              <w:rPr>
                <w:b w:val="0"/>
                <w:sz w:val="20"/>
                <w:szCs w:val="20"/>
              </w:rPr>
              <w:t>дущее</w:t>
            </w:r>
          </w:p>
        </w:tc>
        <w:tc>
          <w:tcPr>
            <w:tcW w:w="92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Урок-лекция с элемент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ми беседы.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Владение те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минами «выз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вы и угрозы </w:t>
            </w:r>
            <w:r w:rsidRPr="00B87DC7">
              <w:rPr>
                <w:b w:val="0"/>
                <w:sz w:val="20"/>
                <w:szCs w:val="20"/>
                <w:lang w:val="en-US"/>
              </w:rPr>
              <w:t>XXI</w:t>
            </w:r>
            <w:r w:rsidRPr="00B87DC7">
              <w:rPr>
                <w:b w:val="0"/>
                <w:sz w:val="20"/>
                <w:szCs w:val="20"/>
              </w:rPr>
              <w:t xml:space="preserve"> века». Си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тематизировать и обобщить знания об угр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зах современн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го общества. </w:t>
            </w:r>
          </w:p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Дать предста</w:t>
            </w:r>
            <w:r w:rsidRPr="00B87DC7">
              <w:rPr>
                <w:b w:val="0"/>
                <w:sz w:val="20"/>
                <w:szCs w:val="20"/>
              </w:rPr>
              <w:t>в</w:t>
            </w:r>
            <w:r w:rsidRPr="00B87DC7">
              <w:rPr>
                <w:b w:val="0"/>
                <w:sz w:val="20"/>
                <w:szCs w:val="20"/>
              </w:rPr>
              <w:t>ление о во</w:t>
            </w:r>
            <w:r w:rsidRPr="00B87DC7">
              <w:rPr>
                <w:b w:val="0"/>
                <w:sz w:val="20"/>
                <w:szCs w:val="20"/>
              </w:rPr>
              <w:t>з</w:t>
            </w:r>
            <w:r w:rsidRPr="00B87DC7">
              <w:rPr>
                <w:b w:val="0"/>
                <w:sz w:val="20"/>
                <w:szCs w:val="20"/>
              </w:rPr>
              <w:t>можных ответах человечества на вызовы и угр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зы.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Контрольная работа № 3 «Политич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ская сфера»</w:t>
            </w:r>
          </w:p>
        </w:tc>
        <w:tc>
          <w:tcPr>
            <w:tcW w:w="92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п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вторение</w:t>
            </w: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Урок-тест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Систематизир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вать знания по курсу «полит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ческая сфера общества»</w:t>
            </w:r>
          </w:p>
        </w:tc>
        <w:tc>
          <w:tcPr>
            <w:tcW w:w="211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 xml:space="preserve">Тест </w:t>
            </w: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503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074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Зачади Ро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 xml:space="preserve">сии в </w:t>
            </w:r>
            <w:r w:rsidRPr="00B87DC7">
              <w:rPr>
                <w:b w:val="0"/>
                <w:sz w:val="20"/>
                <w:szCs w:val="20"/>
                <w:lang w:val="en-US"/>
              </w:rPr>
              <w:t>XXI</w:t>
            </w:r>
            <w:r w:rsidRPr="00B87DC7">
              <w:rPr>
                <w:b w:val="0"/>
                <w:sz w:val="20"/>
                <w:szCs w:val="20"/>
              </w:rPr>
              <w:t>веке. Н</w:t>
            </w:r>
            <w:r w:rsidRPr="00B87DC7">
              <w:rPr>
                <w:b w:val="0"/>
                <w:sz w:val="20"/>
                <w:szCs w:val="20"/>
              </w:rPr>
              <w:t>а</w:t>
            </w:r>
            <w:r w:rsidRPr="00B87DC7">
              <w:rPr>
                <w:b w:val="0"/>
                <w:sz w:val="20"/>
                <w:szCs w:val="20"/>
              </w:rPr>
              <w:t>циональные задачи</w:t>
            </w:r>
          </w:p>
        </w:tc>
        <w:tc>
          <w:tcPr>
            <w:tcW w:w="92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Урок-изучение нового м</w:t>
            </w:r>
            <w:r w:rsidRPr="00B87DC7">
              <w:rPr>
                <w:sz w:val="20"/>
                <w:szCs w:val="20"/>
              </w:rPr>
              <w:t>а</w:t>
            </w:r>
            <w:r w:rsidRPr="00B87DC7">
              <w:rPr>
                <w:sz w:val="20"/>
                <w:szCs w:val="20"/>
              </w:rPr>
              <w:t>териала</w:t>
            </w:r>
          </w:p>
        </w:tc>
        <w:tc>
          <w:tcPr>
            <w:tcW w:w="1594" w:type="dxa"/>
          </w:tcPr>
          <w:p w:rsidR="0018706D" w:rsidRPr="00B87DC7" w:rsidRDefault="0018706D" w:rsidP="0041003C">
            <w:pPr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Урок ле</w:t>
            </w:r>
            <w:r w:rsidRPr="00B87DC7">
              <w:rPr>
                <w:sz w:val="20"/>
                <w:szCs w:val="20"/>
              </w:rPr>
              <w:t>к</w:t>
            </w:r>
            <w:r w:rsidRPr="00B87DC7">
              <w:rPr>
                <w:sz w:val="20"/>
                <w:szCs w:val="20"/>
              </w:rPr>
              <w:t>ция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Владение те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минами «выз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вы и угрозы </w:t>
            </w:r>
            <w:r w:rsidRPr="00B87DC7">
              <w:rPr>
                <w:b w:val="0"/>
                <w:sz w:val="20"/>
                <w:szCs w:val="20"/>
                <w:lang w:val="en-US"/>
              </w:rPr>
              <w:t>XXI</w:t>
            </w:r>
            <w:r w:rsidRPr="00B87DC7">
              <w:rPr>
                <w:b w:val="0"/>
                <w:sz w:val="20"/>
                <w:szCs w:val="20"/>
              </w:rPr>
              <w:t xml:space="preserve"> века». Си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тематизировать и обобщить знания об угр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зах современн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го общества. </w:t>
            </w:r>
          </w:p>
        </w:tc>
        <w:tc>
          <w:tcPr>
            <w:tcW w:w="2114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Фронтальная беседа</w:t>
            </w:r>
          </w:p>
        </w:tc>
        <w:tc>
          <w:tcPr>
            <w:tcW w:w="1219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503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074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Построение эффективной демократии. Решение д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мографич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ской пробл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мы.</w:t>
            </w:r>
          </w:p>
        </w:tc>
        <w:tc>
          <w:tcPr>
            <w:tcW w:w="92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Default="0018706D" w:rsidP="0041003C">
            <w:r w:rsidRPr="00B87DC7">
              <w:rPr>
                <w:sz w:val="20"/>
                <w:szCs w:val="20"/>
              </w:rPr>
              <w:t>Урок ле</w:t>
            </w:r>
            <w:r w:rsidRPr="00B87DC7">
              <w:rPr>
                <w:sz w:val="20"/>
                <w:szCs w:val="20"/>
              </w:rPr>
              <w:t>к</w:t>
            </w:r>
            <w:r w:rsidRPr="00B87DC7">
              <w:rPr>
                <w:sz w:val="20"/>
                <w:szCs w:val="20"/>
              </w:rPr>
              <w:t>ция</w:t>
            </w:r>
          </w:p>
        </w:tc>
        <w:tc>
          <w:tcPr>
            <w:tcW w:w="2708" w:type="dxa"/>
          </w:tcPr>
          <w:p w:rsidR="0018706D" w:rsidRPr="0041003C" w:rsidRDefault="0018706D" w:rsidP="0041003C">
            <w:r w:rsidRPr="00B87DC7">
              <w:rPr>
                <w:sz w:val="20"/>
                <w:szCs w:val="20"/>
              </w:rPr>
              <w:t>Владение те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минами «выз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 xml:space="preserve">вы и угрозы </w:t>
            </w:r>
            <w:r w:rsidRPr="00B87DC7">
              <w:rPr>
                <w:sz w:val="20"/>
                <w:szCs w:val="20"/>
                <w:lang w:val="en-US"/>
              </w:rPr>
              <w:t>XXI</w:t>
            </w:r>
            <w:r w:rsidRPr="00B87DC7">
              <w:rPr>
                <w:sz w:val="20"/>
                <w:szCs w:val="20"/>
              </w:rPr>
              <w:t xml:space="preserve"> века». Си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тематизировать и обобщить знания об угр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зах современн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го общества. Дать предста</w:t>
            </w:r>
            <w:r w:rsidRPr="00B87DC7">
              <w:rPr>
                <w:sz w:val="20"/>
                <w:szCs w:val="20"/>
              </w:rPr>
              <w:t>в</w:t>
            </w:r>
            <w:r w:rsidRPr="00B87DC7">
              <w:rPr>
                <w:sz w:val="20"/>
                <w:szCs w:val="20"/>
              </w:rPr>
              <w:t>ление о во</w:t>
            </w:r>
            <w:r w:rsidRPr="00B87DC7">
              <w:rPr>
                <w:sz w:val="20"/>
                <w:szCs w:val="20"/>
              </w:rPr>
              <w:t>з</w:t>
            </w:r>
            <w:r w:rsidRPr="00B87DC7">
              <w:rPr>
                <w:sz w:val="20"/>
                <w:szCs w:val="20"/>
              </w:rPr>
              <w:t>можных ответах человечества на вызовы и угр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зы.</w:t>
            </w:r>
          </w:p>
        </w:tc>
        <w:tc>
          <w:tcPr>
            <w:tcW w:w="2114" w:type="dxa"/>
          </w:tcPr>
          <w:p w:rsidR="0018706D" w:rsidRPr="0041003C" w:rsidRDefault="0018706D" w:rsidP="0041003C">
            <w:r w:rsidRPr="00B87DC7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219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503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074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Переход от индустриал</w:t>
            </w:r>
            <w:r w:rsidRPr="00B87DC7">
              <w:rPr>
                <w:b w:val="0"/>
                <w:sz w:val="20"/>
                <w:szCs w:val="20"/>
              </w:rPr>
              <w:t>ь</w:t>
            </w:r>
            <w:r w:rsidRPr="00B87DC7">
              <w:rPr>
                <w:b w:val="0"/>
                <w:sz w:val="20"/>
                <w:szCs w:val="20"/>
              </w:rPr>
              <w:t>ной к инфо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мационной модели.</w:t>
            </w:r>
          </w:p>
        </w:tc>
        <w:tc>
          <w:tcPr>
            <w:tcW w:w="92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Default="0018706D" w:rsidP="00B87DC7">
            <w:pPr>
              <w:jc w:val="center"/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Default="0018706D" w:rsidP="0041003C">
            <w:r w:rsidRPr="00B87DC7">
              <w:rPr>
                <w:sz w:val="20"/>
                <w:szCs w:val="20"/>
              </w:rPr>
              <w:t>Урок ле</w:t>
            </w:r>
            <w:r w:rsidRPr="00B87DC7">
              <w:rPr>
                <w:sz w:val="20"/>
                <w:szCs w:val="20"/>
              </w:rPr>
              <w:t>к</w:t>
            </w:r>
            <w:r w:rsidRPr="00B87DC7">
              <w:rPr>
                <w:sz w:val="20"/>
                <w:szCs w:val="20"/>
              </w:rPr>
              <w:t>ция</w:t>
            </w: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Владение те</w:t>
            </w:r>
            <w:r w:rsidRPr="00B87DC7">
              <w:rPr>
                <w:b w:val="0"/>
                <w:sz w:val="20"/>
                <w:szCs w:val="20"/>
              </w:rPr>
              <w:t>р</w:t>
            </w:r>
            <w:r w:rsidRPr="00B87DC7">
              <w:rPr>
                <w:b w:val="0"/>
                <w:sz w:val="20"/>
                <w:szCs w:val="20"/>
              </w:rPr>
              <w:t>минами «выз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вы и угрозы </w:t>
            </w:r>
            <w:r w:rsidRPr="00B87DC7">
              <w:rPr>
                <w:b w:val="0"/>
                <w:sz w:val="20"/>
                <w:szCs w:val="20"/>
                <w:lang w:val="en-US"/>
              </w:rPr>
              <w:t>XXI</w:t>
            </w:r>
            <w:r w:rsidRPr="00B87DC7">
              <w:rPr>
                <w:b w:val="0"/>
                <w:sz w:val="20"/>
                <w:szCs w:val="20"/>
              </w:rPr>
              <w:t xml:space="preserve"> века». Си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>тематизировать и обобщить знания об угр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>зах современн</w:t>
            </w:r>
            <w:r w:rsidRPr="00B87DC7">
              <w:rPr>
                <w:b w:val="0"/>
                <w:sz w:val="20"/>
                <w:szCs w:val="20"/>
              </w:rPr>
              <w:t>о</w:t>
            </w:r>
            <w:r w:rsidRPr="00B87DC7">
              <w:rPr>
                <w:b w:val="0"/>
                <w:sz w:val="20"/>
                <w:szCs w:val="20"/>
              </w:rPr>
              <w:t xml:space="preserve">го общества. </w:t>
            </w:r>
          </w:p>
        </w:tc>
        <w:tc>
          <w:tcPr>
            <w:tcW w:w="2114" w:type="dxa"/>
          </w:tcPr>
          <w:p w:rsidR="0018706D" w:rsidRPr="0041003C" w:rsidRDefault="0018706D" w:rsidP="0041003C">
            <w:r w:rsidRPr="00B87DC7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219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66</w:t>
            </w:r>
          </w:p>
        </w:tc>
        <w:tc>
          <w:tcPr>
            <w:tcW w:w="503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2074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Геополитич</w:t>
            </w:r>
            <w:r w:rsidRPr="00B87DC7">
              <w:rPr>
                <w:b w:val="0"/>
                <w:sz w:val="20"/>
                <w:szCs w:val="20"/>
              </w:rPr>
              <w:t>е</w:t>
            </w:r>
            <w:r w:rsidRPr="00B87DC7">
              <w:rPr>
                <w:b w:val="0"/>
                <w:sz w:val="20"/>
                <w:szCs w:val="20"/>
              </w:rPr>
              <w:t>ская и цив</w:t>
            </w:r>
            <w:r w:rsidRPr="00B87DC7">
              <w:rPr>
                <w:b w:val="0"/>
                <w:sz w:val="20"/>
                <w:szCs w:val="20"/>
              </w:rPr>
              <w:t>и</w:t>
            </w:r>
            <w:r w:rsidRPr="00B87DC7">
              <w:rPr>
                <w:b w:val="0"/>
                <w:sz w:val="20"/>
                <w:szCs w:val="20"/>
              </w:rPr>
              <w:t>лизационная миссия Ро</w:t>
            </w:r>
            <w:r w:rsidRPr="00B87DC7">
              <w:rPr>
                <w:b w:val="0"/>
                <w:sz w:val="20"/>
                <w:szCs w:val="20"/>
              </w:rPr>
              <w:t>с</w:t>
            </w:r>
            <w:r w:rsidRPr="00B87DC7">
              <w:rPr>
                <w:b w:val="0"/>
                <w:sz w:val="20"/>
                <w:szCs w:val="20"/>
              </w:rPr>
              <w:t xml:space="preserve">сии в </w:t>
            </w:r>
            <w:r w:rsidRPr="00B87DC7">
              <w:rPr>
                <w:b w:val="0"/>
                <w:sz w:val="20"/>
                <w:szCs w:val="20"/>
                <w:lang w:val="en-US"/>
              </w:rPr>
              <w:t>XXI</w:t>
            </w:r>
            <w:r w:rsidRPr="00B87DC7">
              <w:rPr>
                <w:b w:val="0"/>
                <w:sz w:val="20"/>
                <w:szCs w:val="20"/>
              </w:rPr>
              <w:t>веке.</w:t>
            </w:r>
          </w:p>
        </w:tc>
        <w:tc>
          <w:tcPr>
            <w:tcW w:w="92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18706D" w:rsidRDefault="0018706D" w:rsidP="00B87DC7">
            <w:pPr>
              <w:jc w:val="center"/>
            </w:pPr>
            <w:r w:rsidRPr="00B87DC7">
              <w:rPr>
                <w:sz w:val="20"/>
                <w:szCs w:val="20"/>
              </w:rPr>
              <w:t>Комбин</w:t>
            </w:r>
            <w:r w:rsidRPr="00B87DC7">
              <w:rPr>
                <w:sz w:val="20"/>
                <w:szCs w:val="20"/>
              </w:rPr>
              <w:t>и</w:t>
            </w:r>
            <w:r w:rsidRPr="00B87DC7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1594" w:type="dxa"/>
          </w:tcPr>
          <w:p w:rsidR="0018706D" w:rsidRDefault="0018706D" w:rsidP="0041003C">
            <w:r w:rsidRPr="00B87DC7">
              <w:rPr>
                <w:sz w:val="20"/>
                <w:szCs w:val="20"/>
              </w:rPr>
              <w:t>Урок ле</w:t>
            </w:r>
            <w:r w:rsidRPr="00B87DC7">
              <w:rPr>
                <w:sz w:val="20"/>
                <w:szCs w:val="20"/>
              </w:rPr>
              <w:t>к</w:t>
            </w:r>
            <w:r w:rsidRPr="00B87DC7">
              <w:rPr>
                <w:sz w:val="20"/>
                <w:szCs w:val="20"/>
              </w:rPr>
              <w:t>ция</w:t>
            </w:r>
          </w:p>
        </w:tc>
        <w:tc>
          <w:tcPr>
            <w:tcW w:w="2708" w:type="dxa"/>
          </w:tcPr>
          <w:p w:rsidR="0018706D" w:rsidRPr="0041003C" w:rsidRDefault="0018706D" w:rsidP="0041003C">
            <w:r w:rsidRPr="00B87DC7">
              <w:rPr>
                <w:sz w:val="20"/>
                <w:szCs w:val="20"/>
              </w:rPr>
              <w:t>Владение те</w:t>
            </w:r>
            <w:r w:rsidRPr="00B87DC7">
              <w:rPr>
                <w:sz w:val="20"/>
                <w:szCs w:val="20"/>
              </w:rPr>
              <w:t>р</w:t>
            </w:r>
            <w:r w:rsidRPr="00B87DC7">
              <w:rPr>
                <w:sz w:val="20"/>
                <w:szCs w:val="20"/>
              </w:rPr>
              <w:t>минами «выз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 xml:space="preserve">вы и угрозы </w:t>
            </w:r>
            <w:r w:rsidRPr="00B87DC7">
              <w:rPr>
                <w:sz w:val="20"/>
                <w:szCs w:val="20"/>
                <w:lang w:val="en-US"/>
              </w:rPr>
              <w:t>XXI</w:t>
            </w:r>
            <w:r w:rsidRPr="00B87DC7">
              <w:rPr>
                <w:sz w:val="20"/>
                <w:szCs w:val="20"/>
              </w:rPr>
              <w:t xml:space="preserve"> века». Си</w:t>
            </w:r>
            <w:r w:rsidRPr="00B87DC7">
              <w:rPr>
                <w:sz w:val="20"/>
                <w:szCs w:val="20"/>
              </w:rPr>
              <w:t>с</w:t>
            </w:r>
            <w:r w:rsidRPr="00B87DC7">
              <w:rPr>
                <w:sz w:val="20"/>
                <w:szCs w:val="20"/>
              </w:rPr>
              <w:t>тематизировать и обобщить знания об угр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зах современн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го общества. Дать предста</w:t>
            </w:r>
            <w:r w:rsidRPr="00B87DC7">
              <w:rPr>
                <w:sz w:val="20"/>
                <w:szCs w:val="20"/>
              </w:rPr>
              <w:t>в</w:t>
            </w:r>
            <w:r w:rsidRPr="00B87DC7">
              <w:rPr>
                <w:sz w:val="20"/>
                <w:szCs w:val="20"/>
              </w:rPr>
              <w:t>ление о во</w:t>
            </w:r>
            <w:r w:rsidRPr="00B87DC7">
              <w:rPr>
                <w:sz w:val="20"/>
                <w:szCs w:val="20"/>
              </w:rPr>
              <w:t>з</w:t>
            </w:r>
            <w:r w:rsidRPr="00B87DC7">
              <w:rPr>
                <w:sz w:val="20"/>
                <w:szCs w:val="20"/>
              </w:rPr>
              <w:t>можных ответах человечества на вызовы и угр</w:t>
            </w:r>
            <w:r w:rsidRPr="00B87DC7">
              <w:rPr>
                <w:sz w:val="20"/>
                <w:szCs w:val="20"/>
              </w:rPr>
              <w:t>о</w:t>
            </w:r>
            <w:r w:rsidRPr="00B87DC7">
              <w:rPr>
                <w:sz w:val="20"/>
                <w:szCs w:val="20"/>
              </w:rPr>
              <w:t>зы.</w:t>
            </w:r>
          </w:p>
        </w:tc>
        <w:tc>
          <w:tcPr>
            <w:tcW w:w="2114" w:type="dxa"/>
          </w:tcPr>
          <w:p w:rsidR="0018706D" w:rsidRPr="0041003C" w:rsidRDefault="0018706D" w:rsidP="0041003C">
            <w:r w:rsidRPr="00B87DC7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219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41003C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  <w:tr w:rsidR="0018706D" w:rsidRPr="00E368CE" w:rsidTr="00B87DC7">
        <w:trPr>
          <w:gridBefore w:val="1"/>
        </w:trPr>
        <w:tc>
          <w:tcPr>
            <w:tcW w:w="551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67-68</w:t>
            </w:r>
          </w:p>
        </w:tc>
        <w:tc>
          <w:tcPr>
            <w:tcW w:w="503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28-29</w:t>
            </w:r>
          </w:p>
        </w:tc>
        <w:tc>
          <w:tcPr>
            <w:tcW w:w="207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Резервные уроки</w:t>
            </w:r>
          </w:p>
        </w:tc>
        <w:tc>
          <w:tcPr>
            <w:tcW w:w="92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  <w:r w:rsidRPr="00B87D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18706D" w:rsidRPr="00B87DC7" w:rsidRDefault="0018706D" w:rsidP="00B8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18706D" w:rsidRPr="00B87DC7" w:rsidRDefault="0018706D" w:rsidP="00E93FD3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18706D" w:rsidRPr="00B87DC7" w:rsidRDefault="0018706D" w:rsidP="00B87DC7">
            <w:pPr>
              <w:pStyle w:val="Titl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14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219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66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775" w:type="dxa"/>
          </w:tcPr>
          <w:p w:rsidR="0018706D" w:rsidRPr="00B87DC7" w:rsidRDefault="0018706D" w:rsidP="00E93FD3">
            <w:pPr>
              <w:pStyle w:val="Title"/>
              <w:rPr>
                <w:b w:val="0"/>
                <w:sz w:val="20"/>
                <w:szCs w:val="20"/>
              </w:rPr>
            </w:pPr>
          </w:p>
        </w:tc>
      </w:tr>
    </w:tbl>
    <w:p w:rsidR="0018706D" w:rsidRPr="00C272AC" w:rsidRDefault="0018706D" w:rsidP="0042579C">
      <w:pPr>
        <w:pStyle w:val="NormalWeb"/>
        <w:shd w:val="clear" w:color="auto" w:fill="FFFFFF"/>
        <w:spacing w:line="276" w:lineRule="auto"/>
      </w:pPr>
    </w:p>
    <w:sectPr w:rsidR="0018706D" w:rsidRPr="00C272AC" w:rsidSect="00C93A9C">
      <w:pgSz w:w="11906" w:h="16838" w:code="9"/>
      <w:pgMar w:top="1134" w:right="707" w:bottom="64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6D" w:rsidRDefault="0018706D" w:rsidP="00C93A9C">
      <w:r>
        <w:separator/>
      </w:r>
    </w:p>
  </w:endnote>
  <w:endnote w:type="continuationSeparator" w:id="1">
    <w:p w:rsidR="0018706D" w:rsidRDefault="0018706D" w:rsidP="00C9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6D" w:rsidRDefault="0018706D" w:rsidP="00C93A9C">
      <w:r>
        <w:separator/>
      </w:r>
    </w:p>
  </w:footnote>
  <w:footnote w:type="continuationSeparator" w:id="1">
    <w:p w:rsidR="0018706D" w:rsidRDefault="0018706D" w:rsidP="00C9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C32E0F"/>
    <w:multiLevelType w:val="hybridMultilevel"/>
    <w:tmpl w:val="B8843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C5"/>
    <w:rsid w:val="00002630"/>
    <w:rsid w:val="00013B4A"/>
    <w:rsid w:val="000159DA"/>
    <w:rsid w:val="0003568A"/>
    <w:rsid w:val="00040EFF"/>
    <w:rsid w:val="0006028E"/>
    <w:rsid w:val="0006086D"/>
    <w:rsid w:val="00084CC7"/>
    <w:rsid w:val="000B4DA0"/>
    <w:rsid w:val="000B5E80"/>
    <w:rsid w:val="000C1F28"/>
    <w:rsid w:val="000E24B0"/>
    <w:rsid w:val="00117646"/>
    <w:rsid w:val="00124035"/>
    <w:rsid w:val="00127D4B"/>
    <w:rsid w:val="0014550C"/>
    <w:rsid w:val="00145EE2"/>
    <w:rsid w:val="00147AAD"/>
    <w:rsid w:val="00150492"/>
    <w:rsid w:val="00156C5F"/>
    <w:rsid w:val="0016569F"/>
    <w:rsid w:val="00166C0E"/>
    <w:rsid w:val="0017093B"/>
    <w:rsid w:val="00173B13"/>
    <w:rsid w:val="00185247"/>
    <w:rsid w:val="0018706D"/>
    <w:rsid w:val="001949CC"/>
    <w:rsid w:val="00194E9D"/>
    <w:rsid w:val="001A27D6"/>
    <w:rsid w:val="001A28C7"/>
    <w:rsid w:val="001A536D"/>
    <w:rsid w:val="001C256E"/>
    <w:rsid w:val="001C3DEA"/>
    <w:rsid w:val="001D2C16"/>
    <w:rsid w:val="001D6410"/>
    <w:rsid w:val="001E25F6"/>
    <w:rsid w:val="001E4967"/>
    <w:rsid w:val="00212F74"/>
    <w:rsid w:val="00217FB2"/>
    <w:rsid w:val="00221FDD"/>
    <w:rsid w:val="0022287B"/>
    <w:rsid w:val="00223519"/>
    <w:rsid w:val="00227A9B"/>
    <w:rsid w:val="00230D36"/>
    <w:rsid w:val="00262648"/>
    <w:rsid w:val="00263EED"/>
    <w:rsid w:val="00264AB7"/>
    <w:rsid w:val="00267908"/>
    <w:rsid w:val="0027358D"/>
    <w:rsid w:val="00281800"/>
    <w:rsid w:val="002A4207"/>
    <w:rsid w:val="002A75ED"/>
    <w:rsid w:val="002B275A"/>
    <w:rsid w:val="002B5D36"/>
    <w:rsid w:val="002B6559"/>
    <w:rsid w:val="002B7F46"/>
    <w:rsid w:val="002C26E7"/>
    <w:rsid w:val="002C5CF2"/>
    <w:rsid w:val="002E523D"/>
    <w:rsid w:val="002E6F80"/>
    <w:rsid w:val="0031419B"/>
    <w:rsid w:val="00317C4B"/>
    <w:rsid w:val="003237BE"/>
    <w:rsid w:val="00326FFB"/>
    <w:rsid w:val="003701E9"/>
    <w:rsid w:val="003735EA"/>
    <w:rsid w:val="003B2997"/>
    <w:rsid w:val="003B2AFA"/>
    <w:rsid w:val="003C621D"/>
    <w:rsid w:val="003D5D18"/>
    <w:rsid w:val="003D73EE"/>
    <w:rsid w:val="003E5CDB"/>
    <w:rsid w:val="0041003C"/>
    <w:rsid w:val="00410C82"/>
    <w:rsid w:val="00410EE9"/>
    <w:rsid w:val="0042579C"/>
    <w:rsid w:val="004338B3"/>
    <w:rsid w:val="00464996"/>
    <w:rsid w:val="0046763B"/>
    <w:rsid w:val="00471FD9"/>
    <w:rsid w:val="004840AE"/>
    <w:rsid w:val="004A3520"/>
    <w:rsid w:val="004A504D"/>
    <w:rsid w:val="004A6545"/>
    <w:rsid w:val="004B79D0"/>
    <w:rsid w:val="004C1354"/>
    <w:rsid w:val="004C66AC"/>
    <w:rsid w:val="004C7267"/>
    <w:rsid w:val="004D4986"/>
    <w:rsid w:val="004D50E2"/>
    <w:rsid w:val="005106C8"/>
    <w:rsid w:val="00514179"/>
    <w:rsid w:val="005677F1"/>
    <w:rsid w:val="00575CBD"/>
    <w:rsid w:val="00594D9D"/>
    <w:rsid w:val="0059719E"/>
    <w:rsid w:val="00597238"/>
    <w:rsid w:val="005A38AC"/>
    <w:rsid w:val="005D3D80"/>
    <w:rsid w:val="005D4403"/>
    <w:rsid w:val="005F5D4A"/>
    <w:rsid w:val="00600F96"/>
    <w:rsid w:val="006129C6"/>
    <w:rsid w:val="006311A8"/>
    <w:rsid w:val="00640B02"/>
    <w:rsid w:val="00645CC5"/>
    <w:rsid w:val="0066490A"/>
    <w:rsid w:val="00667693"/>
    <w:rsid w:val="00670D59"/>
    <w:rsid w:val="006753F5"/>
    <w:rsid w:val="00683E25"/>
    <w:rsid w:val="00686D34"/>
    <w:rsid w:val="00687F25"/>
    <w:rsid w:val="006942AB"/>
    <w:rsid w:val="00696390"/>
    <w:rsid w:val="00697875"/>
    <w:rsid w:val="006A3FDF"/>
    <w:rsid w:val="006A519E"/>
    <w:rsid w:val="006B5175"/>
    <w:rsid w:val="006B7511"/>
    <w:rsid w:val="006C27C2"/>
    <w:rsid w:val="006D30F4"/>
    <w:rsid w:val="006E0EB3"/>
    <w:rsid w:val="00743D03"/>
    <w:rsid w:val="00780E18"/>
    <w:rsid w:val="007922A7"/>
    <w:rsid w:val="00793409"/>
    <w:rsid w:val="007B1681"/>
    <w:rsid w:val="007B39E4"/>
    <w:rsid w:val="007C68A6"/>
    <w:rsid w:val="007F28AB"/>
    <w:rsid w:val="00806A5C"/>
    <w:rsid w:val="00812425"/>
    <w:rsid w:val="008135A8"/>
    <w:rsid w:val="0082584D"/>
    <w:rsid w:val="0084396C"/>
    <w:rsid w:val="00845621"/>
    <w:rsid w:val="00846C12"/>
    <w:rsid w:val="00882261"/>
    <w:rsid w:val="008A3BD0"/>
    <w:rsid w:val="008C22F7"/>
    <w:rsid w:val="008C54AA"/>
    <w:rsid w:val="008D143C"/>
    <w:rsid w:val="008D6C52"/>
    <w:rsid w:val="008E5AFD"/>
    <w:rsid w:val="008F4F66"/>
    <w:rsid w:val="0090125D"/>
    <w:rsid w:val="00910112"/>
    <w:rsid w:val="009117B0"/>
    <w:rsid w:val="00925B5D"/>
    <w:rsid w:val="00927B7A"/>
    <w:rsid w:val="00931049"/>
    <w:rsid w:val="00937761"/>
    <w:rsid w:val="009457DA"/>
    <w:rsid w:val="009609E0"/>
    <w:rsid w:val="00962E32"/>
    <w:rsid w:val="009A0F0D"/>
    <w:rsid w:val="009A247B"/>
    <w:rsid w:val="009C2FEE"/>
    <w:rsid w:val="009E0831"/>
    <w:rsid w:val="00A0178B"/>
    <w:rsid w:val="00A0261E"/>
    <w:rsid w:val="00A14466"/>
    <w:rsid w:val="00A342BE"/>
    <w:rsid w:val="00A358AE"/>
    <w:rsid w:val="00A41F6A"/>
    <w:rsid w:val="00A43D3A"/>
    <w:rsid w:val="00A47BA5"/>
    <w:rsid w:val="00A52E8E"/>
    <w:rsid w:val="00A55936"/>
    <w:rsid w:val="00A6249B"/>
    <w:rsid w:val="00A64D2E"/>
    <w:rsid w:val="00A732ED"/>
    <w:rsid w:val="00A74322"/>
    <w:rsid w:val="00A74574"/>
    <w:rsid w:val="00A80E6C"/>
    <w:rsid w:val="00A84F5B"/>
    <w:rsid w:val="00A9089D"/>
    <w:rsid w:val="00A937E3"/>
    <w:rsid w:val="00AA2929"/>
    <w:rsid w:val="00AC17F6"/>
    <w:rsid w:val="00AE7A96"/>
    <w:rsid w:val="00AF264E"/>
    <w:rsid w:val="00AF4A1C"/>
    <w:rsid w:val="00B02222"/>
    <w:rsid w:val="00B0253C"/>
    <w:rsid w:val="00B0532C"/>
    <w:rsid w:val="00B05CA1"/>
    <w:rsid w:val="00B10D48"/>
    <w:rsid w:val="00B2088C"/>
    <w:rsid w:val="00B50D23"/>
    <w:rsid w:val="00B514E6"/>
    <w:rsid w:val="00B56C65"/>
    <w:rsid w:val="00B87DC7"/>
    <w:rsid w:val="00BA7722"/>
    <w:rsid w:val="00BB5971"/>
    <w:rsid w:val="00BC644F"/>
    <w:rsid w:val="00BC7896"/>
    <w:rsid w:val="00BD17B9"/>
    <w:rsid w:val="00BE07A8"/>
    <w:rsid w:val="00BE3ACA"/>
    <w:rsid w:val="00BF6AF4"/>
    <w:rsid w:val="00C14389"/>
    <w:rsid w:val="00C24D57"/>
    <w:rsid w:val="00C272AC"/>
    <w:rsid w:val="00C3123B"/>
    <w:rsid w:val="00C40488"/>
    <w:rsid w:val="00C56D57"/>
    <w:rsid w:val="00C80BC8"/>
    <w:rsid w:val="00C87CE8"/>
    <w:rsid w:val="00C93A9C"/>
    <w:rsid w:val="00CA2208"/>
    <w:rsid w:val="00CB1820"/>
    <w:rsid w:val="00CB7626"/>
    <w:rsid w:val="00CC26BD"/>
    <w:rsid w:val="00CC5791"/>
    <w:rsid w:val="00CD27EF"/>
    <w:rsid w:val="00CD3CAA"/>
    <w:rsid w:val="00D30F08"/>
    <w:rsid w:val="00D362EC"/>
    <w:rsid w:val="00D46870"/>
    <w:rsid w:val="00D611C0"/>
    <w:rsid w:val="00D7267D"/>
    <w:rsid w:val="00D771CE"/>
    <w:rsid w:val="00D869A6"/>
    <w:rsid w:val="00DC656A"/>
    <w:rsid w:val="00DD4887"/>
    <w:rsid w:val="00DE4DAF"/>
    <w:rsid w:val="00DF59F7"/>
    <w:rsid w:val="00E02E35"/>
    <w:rsid w:val="00E07298"/>
    <w:rsid w:val="00E368CE"/>
    <w:rsid w:val="00E50273"/>
    <w:rsid w:val="00E53875"/>
    <w:rsid w:val="00E55C82"/>
    <w:rsid w:val="00E74463"/>
    <w:rsid w:val="00E80DBC"/>
    <w:rsid w:val="00E818A1"/>
    <w:rsid w:val="00E82F34"/>
    <w:rsid w:val="00E93FD3"/>
    <w:rsid w:val="00EC45F3"/>
    <w:rsid w:val="00ED6D50"/>
    <w:rsid w:val="00EE103D"/>
    <w:rsid w:val="00F00971"/>
    <w:rsid w:val="00F0277E"/>
    <w:rsid w:val="00F11C9D"/>
    <w:rsid w:val="00F1675F"/>
    <w:rsid w:val="00F16923"/>
    <w:rsid w:val="00F21D4B"/>
    <w:rsid w:val="00F30615"/>
    <w:rsid w:val="00F3244D"/>
    <w:rsid w:val="00F952B6"/>
    <w:rsid w:val="00FA1FAE"/>
    <w:rsid w:val="00FA449A"/>
    <w:rsid w:val="00FA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6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73EE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D73EE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C7267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F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Стиль"/>
    <w:uiPriority w:val="99"/>
    <w:rsid w:val="00227A9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C24D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7358D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358D"/>
    <w:rPr>
      <w:rFonts w:cs="Times New Roman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C40488"/>
    <w:rPr>
      <w:rFonts w:ascii="Arial" w:hAnsi="Arial" w:cs="Arial"/>
      <w:sz w:val="18"/>
      <w:szCs w:val="18"/>
    </w:rPr>
  </w:style>
  <w:style w:type="paragraph" w:customStyle="1" w:styleId="Style20">
    <w:name w:val="Style20"/>
    <w:basedOn w:val="Normal"/>
    <w:uiPriority w:val="99"/>
    <w:rsid w:val="00C40488"/>
    <w:pPr>
      <w:widowControl w:val="0"/>
      <w:autoSpaceDE w:val="0"/>
      <w:autoSpaceDN w:val="0"/>
      <w:adjustRightInd w:val="0"/>
      <w:spacing w:line="226" w:lineRule="exact"/>
      <w:ind w:firstLine="562"/>
      <w:jc w:val="both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rsid w:val="00C404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0488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C40488"/>
    <w:pPr>
      <w:widowControl w:val="0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404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0488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488"/>
    <w:pPr>
      <w:ind w:left="720"/>
      <w:contextualSpacing/>
    </w:pPr>
  </w:style>
  <w:style w:type="paragraph" w:customStyle="1" w:styleId="body">
    <w:name w:val="body"/>
    <w:basedOn w:val="Normal"/>
    <w:uiPriority w:val="99"/>
    <w:rsid w:val="003D73EE"/>
    <w:pPr>
      <w:spacing w:before="100" w:beforeAutospacing="1" w:after="100" w:afterAutospacing="1"/>
      <w:jc w:val="both"/>
    </w:pPr>
  </w:style>
  <w:style w:type="paragraph" w:customStyle="1" w:styleId="snoska">
    <w:name w:val="snoska"/>
    <w:basedOn w:val="Normal"/>
    <w:uiPriority w:val="99"/>
    <w:rsid w:val="003D73EE"/>
    <w:pPr>
      <w:spacing w:before="100" w:beforeAutospacing="1" w:after="100" w:afterAutospacing="1"/>
      <w:jc w:val="both"/>
    </w:pPr>
    <w:rPr>
      <w:sz w:val="19"/>
      <w:szCs w:val="19"/>
    </w:rPr>
  </w:style>
  <w:style w:type="paragraph" w:customStyle="1" w:styleId="zag1">
    <w:name w:val="zag_1"/>
    <w:basedOn w:val="Normal"/>
    <w:uiPriority w:val="99"/>
    <w:rsid w:val="003D73EE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styleId="NormalWeb">
    <w:name w:val="Normal (Web)"/>
    <w:basedOn w:val="Normal"/>
    <w:uiPriority w:val="99"/>
    <w:rsid w:val="00C93A9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3A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A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3A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3A9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4058</Words>
  <Characters>23137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RND</dc:creator>
  <cp:keywords/>
  <dc:description/>
  <cp:lastModifiedBy>user</cp:lastModifiedBy>
  <cp:revision>3</cp:revision>
  <cp:lastPrinted>2017-09-02T04:48:00Z</cp:lastPrinted>
  <dcterms:created xsi:type="dcterms:W3CDTF">2019-02-02T20:03:00Z</dcterms:created>
  <dcterms:modified xsi:type="dcterms:W3CDTF">2019-02-02T20:06:00Z</dcterms:modified>
</cp:coreProperties>
</file>